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CellSpacing w:w="0" w:type="dxa"/>
        <w:tblInd w:w="-34" w:type="dxa"/>
        <w:shd w:val="clear" w:color="auto" w:fill="FFFFFF"/>
        <w:tblCellMar>
          <w:left w:w="0" w:type="dxa"/>
          <w:right w:w="0" w:type="dxa"/>
        </w:tblCellMar>
        <w:tblLook w:val="04A0" w:firstRow="1" w:lastRow="0" w:firstColumn="1" w:lastColumn="0" w:noHBand="0" w:noVBand="1"/>
      </w:tblPr>
      <w:tblGrid>
        <w:gridCol w:w="3544"/>
        <w:gridCol w:w="5846"/>
      </w:tblGrid>
      <w:tr w:rsidR="00B923D8" w:rsidRPr="00B923D8" w14:paraId="09E10E56" w14:textId="77777777" w:rsidTr="003C6DA3">
        <w:trPr>
          <w:tblCellSpacing w:w="0" w:type="dxa"/>
        </w:trPr>
        <w:tc>
          <w:tcPr>
            <w:tcW w:w="3544" w:type="dxa"/>
            <w:shd w:val="clear" w:color="auto" w:fill="FFFFFF"/>
            <w:tcMar>
              <w:top w:w="0" w:type="dxa"/>
              <w:left w:w="108" w:type="dxa"/>
              <w:bottom w:w="0" w:type="dxa"/>
              <w:right w:w="108" w:type="dxa"/>
            </w:tcMar>
            <w:hideMark/>
          </w:tcPr>
          <w:p w14:paraId="4D4D6291" w14:textId="0711DC12" w:rsidR="003047D6" w:rsidRPr="00B923D8" w:rsidRDefault="00E3217F" w:rsidP="00E3217F">
            <w:pPr>
              <w:spacing w:line="234" w:lineRule="atLeast"/>
              <w:jc w:val="center"/>
              <w:rPr>
                <w:rFonts w:ascii="Times New Roman" w:eastAsia="Times New Roman" w:hAnsi="Times New Roman" w:cs="Times New Roman"/>
                <w:color w:val="000000" w:themeColor="text1"/>
                <w:sz w:val="26"/>
                <w:szCs w:val="26"/>
              </w:rPr>
            </w:pPr>
            <w:r w:rsidRPr="00B923D8">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3E42DECD" wp14:editId="1DBB33A0">
                      <wp:simplePos x="0" y="0"/>
                      <wp:positionH relativeFrom="column">
                        <wp:posOffset>551180</wp:posOffset>
                      </wp:positionH>
                      <wp:positionV relativeFrom="paragraph">
                        <wp:posOffset>287655</wp:posOffset>
                      </wp:positionV>
                      <wp:extent cx="1085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00456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4pt,22.65pt" to="128.9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" strokecolor="black [3200]" strokeweight=".5pt">
                      <v:stroke joinstyle="miter"/>
                    </v:line>
                  </w:pict>
                </mc:Fallback>
              </mc:AlternateContent>
            </w:r>
            <w:r w:rsidRPr="00B923D8">
              <w:rPr>
                <w:rFonts w:ascii="Times New Roman" w:eastAsia="Times New Roman" w:hAnsi="Times New Roman" w:cs="Times New Roman"/>
                <w:b/>
                <w:bCs/>
                <w:color w:val="000000" w:themeColor="text1"/>
                <w:sz w:val="26"/>
                <w:szCs w:val="26"/>
                <w:lang w:val="vi-VN"/>
              </w:rPr>
              <w:t>BỘ GIAO THÔNG VẬN TẢI</w:t>
            </w:r>
          </w:p>
        </w:tc>
        <w:tc>
          <w:tcPr>
            <w:tcW w:w="5846" w:type="dxa"/>
            <w:shd w:val="clear" w:color="auto" w:fill="FFFFFF"/>
            <w:tcMar>
              <w:top w:w="0" w:type="dxa"/>
              <w:left w:w="108" w:type="dxa"/>
              <w:bottom w:w="0" w:type="dxa"/>
              <w:right w:w="108" w:type="dxa"/>
            </w:tcMar>
            <w:hideMark/>
          </w:tcPr>
          <w:p w14:paraId="2CCB2F44" w14:textId="742C30FD" w:rsidR="003047D6" w:rsidRPr="00B923D8" w:rsidRDefault="00E3217F" w:rsidP="00E3217F">
            <w:pPr>
              <w:spacing w:line="234" w:lineRule="atLeast"/>
              <w:jc w:val="center"/>
              <w:rPr>
                <w:rFonts w:ascii="Times New Roman" w:eastAsia="Times New Roman" w:hAnsi="Times New Roman" w:cs="Times New Roman"/>
                <w:color w:val="000000" w:themeColor="text1"/>
                <w:sz w:val="26"/>
                <w:szCs w:val="26"/>
              </w:rPr>
            </w:pPr>
            <w:r w:rsidRPr="00B923D8">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5E60571D" wp14:editId="6A617E66">
                      <wp:simplePos x="0" y="0"/>
                      <wp:positionH relativeFrom="column">
                        <wp:posOffset>843915</wp:posOffset>
                      </wp:positionH>
                      <wp:positionV relativeFrom="paragraph">
                        <wp:posOffset>478155</wp:posOffset>
                      </wp:positionV>
                      <wp:extent cx="1885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45B21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45pt,37.65pt" to="214.9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QLmQEAAIg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" strokecolor="black [3200]" strokeweight=".5pt">
                      <v:stroke joinstyle="miter"/>
                    </v:line>
                  </w:pict>
                </mc:Fallback>
              </mc:AlternateContent>
            </w:r>
            <w:r w:rsidR="003047D6" w:rsidRPr="00B923D8">
              <w:rPr>
                <w:rFonts w:ascii="Times New Roman" w:eastAsia="Times New Roman" w:hAnsi="Times New Roman" w:cs="Times New Roman"/>
                <w:b/>
                <w:bCs/>
                <w:color w:val="000000" w:themeColor="text1"/>
                <w:sz w:val="26"/>
                <w:szCs w:val="26"/>
                <w:lang w:val="vi-VN"/>
              </w:rPr>
              <w:t>CỘNG HÒA XÃ HỘI CHỦ NGHĨA VIỆT NAM</w:t>
            </w:r>
            <w:r w:rsidRPr="00B923D8">
              <w:rPr>
                <w:rFonts w:ascii="Times New Roman" w:eastAsia="Times New Roman" w:hAnsi="Times New Roman" w:cs="Times New Roman"/>
                <w:b/>
                <w:bCs/>
                <w:color w:val="000000" w:themeColor="text1"/>
                <w:sz w:val="26"/>
                <w:szCs w:val="26"/>
                <w:lang w:val="vi-VN"/>
              </w:rPr>
              <w:br/>
              <w:t>Độc lập - Tự do - Hạnh phúc</w:t>
            </w:r>
            <w:r w:rsidRPr="00B923D8">
              <w:rPr>
                <w:rFonts w:ascii="Times New Roman" w:eastAsia="Times New Roman" w:hAnsi="Times New Roman" w:cs="Times New Roman"/>
                <w:b/>
                <w:bCs/>
                <w:color w:val="000000" w:themeColor="text1"/>
                <w:sz w:val="26"/>
                <w:szCs w:val="26"/>
                <w:lang w:val="vi-VN"/>
              </w:rPr>
              <w:br/>
            </w:r>
          </w:p>
        </w:tc>
      </w:tr>
      <w:tr w:rsidR="00B923D8" w:rsidRPr="00B923D8" w14:paraId="26B4CE28" w14:textId="77777777" w:rsidTr="003C6DA3">
        <w:trPr>
          <w:tblCellSpacing w:w="0" w:type="dxa"/>
        </w:trPr>
        <w:tc>
          <w:tcPr>
            <w:tcW w:w="3544" w:type="dxa"/>
            <w:shd w:val="clear" w:color="auto" w:fill="FFFFFF"/>
            <w:tcMar>
              <w:top w:w="0" w:type="dxa"/>
              <w:left w:w="108" w:type="dxa"/>
              <w:bottom w:w="0" w:type="dxa"/>
              <w:right w:w="108" w:type="dxa"/>
            </w:tcMar>
            <w:hideMark/>
          </w:tcPr>
          <w:p w14:paraId="19EFA96C" w14:textId="16A79D41" w:rsidR="003047D6" w:rsidRPr="00B923D8" w:rsidRDefault="003047D6" w:rsidP="003047D6">
            <w:pPr>
              <w:spacing w:line="234" w:lineRule="atLeast"/>
              <w:jc w:val="center"/>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lang w:val="vi-VN"/>
              </w:rPr>
              <w:t xml:space="preserve">Số: </w:t>
            </w:r>
            <w:r w:rsidR="000F158F" w:rsidRPr="00B923D8">
              <w:rPr>
                <w:rFonts w:ascii="Times New Roman" w:eastAsia="Times New Roman" w:hAnsi="Times New Roman" w:cs="Times New Roman"/>
                <w:color w:val="000000" w:themeColor="text1"/>
                <w:sz w:val="28"/>
                <w:szCs w:val="28"/>
              </w:rPr>
              <w:t xml:space="preserve"> </w:t>
            </w:r>
            <w:r w:rsidR="00841863">
              <w:rPr>
                <w:rFonts w:ascii="Times New Roman" w:eastAsia="Times New Roman" w:hAnsi="Times New Roman" w:cs="Times New Roman"/>
                <w:color w:val="000000" w:themeColor="text1"/>
                <w:sz w:val="28"/>
                <w:szCs w:val="28"/>
              </w:rPr>
              <w:t>52</w:t>
            </w:r>
            <w:r w:rsidR="00E529C9" w:rsidRPr="00B923D8">
              <w:rPr>
                <w:rFonts w:ascii="Times New Roman" w:eastAsia="Times New Roman" w:hAnsi="Times New Roman" w:cs="Times New Roman"/>
                <w:color w:val="000000" w:themeColor="text1"/>
                <w:sz w:val="28"/>
                <w:szCs w:val="28"/>
              </w:rPr>
              <w:t xml:space="preserve"> </w:t>
            </w:r>
            <w:r w:rsidR="000F158F" w:rsidRPr="00B923D8">
              <w:rPr>
                <w:rFonts w:ascii="Times New Roman" w:eastAsia="Times New Roman" w:hAnsi="Times New Roman" w:cs="Times New Roman"/>
                <w:color w:val="000000" w:themeColor="text1"/>
                <w:sz w:val="28"/>
                <w:szCs w:val="28"/>
              </w:rPr>
              <w:t xml:space="preserve">  </w:t>
            </w:r>
            <w:r w:rsidRPr="00B923D8">
              <w:rPr>
                <w:rFonts w:ascii="Times New Roman" w:eastAsia="Times New Roman" w:hAnsi="Times New Roman" w:cs="Times New Roman"/>
                <w:color w:val="000000" w:themeColor="text1"/>
                <w:sz w:val="28"/>
                <w:szCs w:val="28"/>
                <w:lang w:val="vi-VN"/>
              </w:rPr>
              <w:t>/20</w:t>
            </w:r>
            <w:r w:rsidRPr="00B923D8">
              <w:rPr>
                <w:rFonts w:ascii="Times New Roman" w:eastAsia="Times New Roman" w:hAnsi="Times New Roman" w:cs="Times New Roman"/>
                <w:color w:val="000000" w:themeColor="text1"/>
                <w:sz w:val="28"/>
                <w:szCs w:val="28"/>
              </w:rPr>
              <w:t>2</w:t>
            </w:r>
            <w:r w:rsidRPr="00B923D8">
              <w:rPr>
                <w:rFonts w:ascii="Times New Roman" w:eastAsia="Times New Roman" w:hAnsi="Times New Roman" w:cs="Times New Roman"/>
                <w:color w:val="000000" w:themeColor="text1"/>
                <w:sz w:val="28"/>
                <w:szCs w:val="28"/>
                <w:lang w:val="vi-VN"/>
              </w:rPr>
              <w:t>2/TT-BGTVT</w:t>
            </w:r>
          </w:p>
        </w:tc>
        <w:tc>
          <w:tcPr>
            <w:tcW w:w="5846" w:type="dxa"/>
            <w:shd w:val="clear" w:color="auto" w:fill="FFFFFF"/>
            <w:tcMar>
              <w:top w:w="0" w:type="dxa"/>
              <w:left w:w="108" w:type="dxa"/>
              <w:bottom w:w="0" w:type="dxa"/>
              <w:right w:w="108" w:type="dxa"/>
            </w:tcMar>
            <w:hideMark/>
          </w:tcPr>
          <w:p w14:paraId="1A436635" w14:textId="03142A4B" w:rsidR="003047D6" w:rsidRPr="00B923D8" w:rsidRDefault="003047D6" w:rsidP="003047D6">
            <w:pPr>
              <w:spacing w:line="234" w:lineRule="atLeast"/>
              <w:jc w:val="right"/>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i/>
                <w:iCs/>
                <w:color w:val="000000" w:themeColor="text1"/>
                <w:sz w:val="28"/>
                <w:szCs w:val="28"/>
                <w:lang w:val="vi-VN"/>
              </w:rPr>
              <w:t>Hà Nội, ngày  </w:t>
            </w:r>
            <w:r w:rsidR="00841863">
              <w:rPr>
                <w:rFonts w:ascii="Times New Roman" w:eastAsia="Times New Roman" w:hAnsi="Times New Roman" w:cs="Times New Roman"/>
                <w:i/>
                <w:iCs/>
                <w:color w:val="000000" w:themeColor="text1"/>
                <w:sz w:val="28"/>
                <w:szCs w:val="28"/>
              </w:rPr>
              <w:t>30</w:t>
            </w:r>
            <w:r w:rsidR="00E3217F" w:rsidRPr="00B923D8">
              <w:rPr>
                <w:rFonts w:ascii="Times New Roman" w:eastAsia="Times New Roman" w:hAnsi="Times New Roman" w:cs="Times New Roman"/>
                <w:i/>
                <w:iCs/>
                <w:color w:val="000000" w:themeColor="text1"/>
                <w:sz w:val="28"/>
                <w:szCs w:val="28"/>
              </w:rPr>
              <w:t xml:space="preserve">  </w:t>
            </w:r>
            <w:r w:rsidRPr="00B923D8">
              <w:rPr>
                <w:rFonts w:ascii="Times New Roman" w:eastAsia="Times New Roman" w:hAnsi="Times New Roman" w:cs="Times New Roman"/>
                <w:i/>
                <w:iCs/>
                <w:color w:val="000000" w:themeColor="text1"/>
                <w:sz w:val="28"/>
                <w:szCs w:val="28"/>
                <w:lang w:val="vi-VN"/>
              </w:rPr>
              <w:t>tháng  </w:t>
            </w:r>
            <w:r w:rsidR="00841863">
              <w:rPr>
                <w:rFonts w:ascii="Times New Roman" w:eastAsia="Times New Roman" w:hAnsi="Times New Roman" w:cs="Times New Roman"/>
                <w:i/>
                <w:iCs/>
                <w:color w:val="000000" w:themeColor="text1"/>
                <w:sz w:val="28"/>
                <w:szCs w:val="28"/>
              </w:rPr>
              <w:t>12</w:t>
            </w:r>
            <w:r w:rsidR="00E3217F" w:rsidRPr="00B923D8">
              <w:rPr>
                <w:rFonts w:ascii="Times New Roman" w:eastAsia="Times New Roman" w:hAnsi="Times New Roman" w:cs="Times New Roman"/>
                <w:i/>
                <w:iCs/>
                <w:color w:val="000000" w:themeColor="text1"/>
                <w:sz w:val="28"/>
                <w:szCs w:val="28"/>
              </w:rPr>
              <w:t xml:space="preserve">  </w:t>
            </w:r>
            <w:r w:rsidRPr="00B923D8">
              <w:rPr>
                <w:rFonts w:ascii="Times New Roman" w:eastAsia="Times New Roman" w:hAnsi="Times New Roman" w:cs="Times New Roman"/>
                <w:i/>
                <w:iCs/>
                <w:color w:val="000000" w:themeColor="text1"/>
                <w:sz w:val="28"/>
                <w:szCs w:val="28"/>
                <w:lang w:val="vi-VN"/>
              </w:rPr>
              <w:t>năm </w:t>
            </w:r>
            <w:r w:rsidRPr="00B923D8">
              <w:rPr>
                <w:rFonts w:ascii="Times New Roman" w:eastAsia="Times New Roman" w:hAnsi="Times New Roman" w:cs="Times New Roman"/>
                <w:i/>
                <w:iCs/>
                <w:color w:val="000000" w:themeColor="text1"/>
                <w:sz w:val="28"/>
                <w:szCs w:val="28"/>
              </w:rPr>
              <w:t>2022</w:t>
            </w:r>
          </w:p>
        </w:tc>
      </w:tr>
    </w:tbl>
    <w:p w14:paraId="4AD954AE" w14:textId="18217465" w:rsidR="003047D6" w:rsidRPr="00B923D8" w:rsidRDefault="003047D6" w:rsidP="00A2169A">
      <w:pPr>
        <w:shd w:val="clear" w:color="auto" w:fill="FFFFFF"/>
        <w:spacing w:before="240" w:line="234" w:lineRule="atLeast"/>
        <w:jc w:val="center"/>
        <w:rPr>
          <w:rFonts w:ascii="Times New Roman" w:eastAsia="Times New Roman" w:hAnsi="Times New Roman" w:cs="Times New Roman"/>
          <w:color w:val="000000" w:themeColor="text1"/>
          <w:sz w:val="28"/>
          <w:szCs w:val="28"/>
        </w:rPr>
      </w:pPr>
      <w:bookmarkStart w:id="0" w:name="chuong_1"/>
      <w:r w:rsidRPr="00B923D8">
        <w:rPr>
          <w:rFonts w:ascii="Times New Roman" w:eastAsia="Times New Roman" w:hAnsi="Times New Roman" w:cs="Times New Roman"/>
          <w:b/>
          <w:bCs/>
          <w:color w:val="000000" w:themeColor="text1"/>
          <w:sz w:val="28"/>
          <w:szCs w:val="28"/>
          <w:lang w:val="vi-VN"/>
        </w:rPr>
        <w:t>THÔNG TƯ</w:t>
      </w:r>
      <w:bookmarkEnd w:id="0"/>
    </w:p>
    <w:p w14:paraId="56F6BA37" w14:textId="7B7C9B3C" w:rsidR="00F37171" w:rsidRPr="00B923D8" w:rsidRDefault="00417341" w:rsidP="00E252FA">
      <w:pPr>
        <w:shd w:val="clear" w:color="auto" w:fill="FFFFFF"/>
        <w:jc w:val="center"/>
        <w:rPr>
          <w:rFonts w:ascii="Times New Roman" w:eastAsia="Times New Roman" w:hAnsi="Times New Roman" w:cs="Times New Roman"/>
          <w:b/>
          <w:bCs/>
          <w:color w:val="000000" w:themeColor="text1"/>
          <w:sz w:val="28"/>
          <w:szCs w:val="28"/>
          <w:lang w:val="vi-VN"/>
        </w:rPr>
      </w:pPr>
      <w:bookmarkStart w:id="1" w:name="chuong_1_name"/>
      <w:r w:rsidRPr="00B923D8">
        <w:rPr>
          <w:rFonts w:ascii="Times New Roman" w:eastAsia="Times New Roman" w:hAnsi="Times New Roman" w:cs="Times New Roman"/>
          <w:b/>
          <w:bCs/>
          <w:color w:val="000000" w:themeColor="text1"/>
          <w:sz w:val="28"/>
          <w:szCs w:val="28"/>
        </w:rPr>
        <w:t>Q</w:t>
      </w:r>
      <w:r w:rsidRPr="00B923D8">
        <w:rPr>
          <w:rFonts w:ascii="Times New Roman" w:eastAsia="Times New Roman" w:hAnsi="Times New Roman" w:cs="Times New Roman"/>
          <w:b/>
          <w:bCs/>
          <w:color w:val="000000" w:themeColor="text1"/>
          <w:sz w:val="28"/>
          <w:szCs w:val="28"/>
          <w:lang w:val="vi-VN"/>
        </w:rPr>
        <w:t>uy định về bảo vệ môi trường trong hoạt động hàng không dân dụng</w:t>
      </w:r>
      <w:bookmarkEnd w:id="1"/>
    </w:p>
    <w:p w14:paraId="70CDD19B" w14:textId="49841884" w:rsidR="00E37771" w:rsidRPr="00B923D8" w:rsidRDefault="00E37771" w:rsidP="00E252FA">
      <w:pPr>
        <w:shd w:val="clear" w:color="auto" w:fill="FFFFFF"/>
        <w:jc w:val="center"/>
        <w:rPr>
          <w:rFonts w:ascii="Times New Roman" w:eastAsia="Times New Roman" w:hAnsi="Times New Roman" w:cs="Times New Roman"/>
          <w:b/>
          <w:bCs/>
          <w:color w:val="000000" w:themeColor="text1"/>
          <w:sz w:val="28"/>
          <w:szCs w:val="28"/>
        </w:rPr>
      </w:pPr>
      <w:r w:rsidRPr="00B923D8">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2336" behindDoc="0" locked="0" layoutInCell="1" allowOverlap="1" wp14:anchorId="6BAD51EC" wp14:editId="09237ED0">
                <wp:simplePos x="0" y="0"/>
                <wp:positionH relativeFrom="column">
                  <wp:posOffset>2044700</wp:posOffset>
                </wp:positionH>
                <wp:positionV relativeFrom="paragraph">
                  <wp:posOffset>8890</wp:posOffset>
                </wp:positionV>
                <wp:extent cx="1790379"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7903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94D271"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1pt,.7pt" to="301.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jbmQEAAIgDAAAOAAAAZHJzL2Uyb0RvYy54bWysU9uO0zAQfUfiHyy/06SLxLJ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" strokecolor="black [3200]" strokeweight=".5pt">
                <v:stroke joinstyle="miter"/>
              </v:line>
            </w:pict>
          </mc:Fallback>
        </mc:AlternateContent>
      </w:r>
    </w:p>
    <w:p w14:paraId="24976AE2" w14:textId="31A78606" w:rsidR="001E358D" w:rsidRPr="00B923D8" w:rsidRDefault="001E358D" w:rsidP="00F37171">
      <w:pPr>
        <w:shd w:val="clear" w:color="auto" w:fill="FFFFFF"/>
        <w:ind w:firstLine="720"/>
        <w:jc w:val="both"/>
        <w:rPr>
          <w:rFonts w:ascii="Times New Roman" w:eastAsia="Times New Roman" w:hAnsi="Times New Roman" w:cs="Times New Roman"/>
          <w:i/>
          <w:iCs/>
          <w:color w:val="000000" w:themeColor="text1"/>
          <w:sz w:val="28"/>
          <w:szCs w:val="28"/>
          <w:lang w:val="vi-VN"/>
        </w:rPr>
      </w:pPr>
      <w:r w:rsidRPr="00B923D8">
        <w:rPr>
          <w:rFonts w:ascii="Times New Roman" w:eastAsia="Times New Roman" w:hAnsi="Times New Roman" w:cs="Times New Roman"/>
          <w:i/>
          <w:iCs/>
          <w:color w:val="000000" w:themeColor="text1"/>
          <w:sz w:val="28"/>
          <w:szCs w:val="28"/>
        </w:rPr>
        <w:t>C</w:t>
      </w:r>
      <w:r w:rsidRPr="00B923D8">
        <w:rPr>
          <w:rFonts w:ascii="Times New Roman" w:eastAsia="Times New Roman" w:hAnsi="Times New Roman" w:cs="Times New Roman"/>
          <w:i/>
          <w:iCs/>
          <w:color w:val="000000" w:themeColor="text1"/>
          <w:sz w:val="28"/>
          <w:szCs w:val="28"/>
          <w:lang w:val="vi-VN"/>
        </w:rPr>
        <w:t>ăn cứ Luật Hàng không d</w:t>
      </w:r>
      <w:r w:rsidRPr="00B923D8">
        <w:rPr>
          <w:rFonts w:ascii="Times New Roman" w:eastAsia="Times New Roman" w:hAnsi="Times New Roman" w:cs="Times New Roman"/>
          <w:i/>
          <w:iCs/>
          <w:color w:val="000000" w:themeColor="text1"/>
          <w:sz w:val="28"/>
          <w:szCs w:val="28"/>
        </w:rPr>
        <w:t>â</w:t>
      </w:r>
      <w:r w:rsidRPr="00B923D8">
        <w:rPr>
          <w:rFonts w:ascii="Times New Roman" w:eastAsia="Times New Roman" w:hAnsi="Times New Roman" w:cs="Times New Roman"/>
          <w:i/>
          <w:iCs/>
          <w:color w:val="000000" w:themeColor="text1"/>
          <w:sz w:val="28"/>
          <w:szCs w:val="28"/>
          <w:lang w:val="vi-VN"/>
        </w:rPr>
        <w:t>n dụng Việt Nam</w:t>
      </w:r>
      <w:r w:rsidR="00B8702B" w:rsidRPr="00B923D8">
        <w:rPr>
          <w:rFonts w:ascii="Times New Roman" w:eastAsia="Times New Roman" w:hAnsi="Times New Roman" w:cs="Times New Roman"/>
          <w:i/>
          <w:iCs/>
          <w:color w:val="000000" w:themeColor="text1"/>
          <w:sz w:val="28"/>
          <w:szCs w:val="28"/>
          <w:lang w:val="vi-VN"/>
        </w:rPr>
        <w:t xml:space="preserve"> số 66/2006/QH11</w:t>
      </w:r>
      <w:r w:rsidRPr="00B923D8">
        <w:rPr>
          <w:rFonts w:ascii="Times New Roman" w:eastAsia="Times New Roman" w:hAnsi="Times New Roman" w:cs="Times New Roman"/>
          <w:i/>
          <w:iCs/>
          <w:color w:val="000000" w:themeColor="text1"/>
          <w:sz w:val="28"/>
          <w:szCs w:val="28"/>
          <w:lang w:val="vi-VN"/>
        </w:rPr>
        <w:t xml:space="preserve"> ngày 29 tháng 6 năm 2006;</w:t>
      </w:r>
    </w:p>
    <w:p w14:paraId="5FEC3418" w14:textId="056A5026" w:rsidR="00B8702B" w:rsidRPr="00B923D8" w:rsidRDefault="00B8702B" w:rsidP="00F37171">
      <w:pPr>
        <w:shd w:val="clear" w:color="auto" w:fill="FFFFFF"/>
        <w:ind w:firstLine="720"/>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i/>
          <w:iCs/>
          <w:color w:val="000000" w:themeColor="text1"/>
          <w:sz w:val="28"/>
          <w:szCs w:val="28"/>
        </w:rPr>
        <w:t xml:space="preserve">Căn cứ Luật </w:t>
      </w:r>
      <w:r w:rsidR="002C2750" w:rsidRPr="00B923D8">
        <w:rPr>
          <w:rFonts w:ascii="Times New Roman" w:eastAsia="Times New Roman" w:hAnsi="Times New Roman" w:cs="Times New Roman"/>
          <w:i/>
          <w:iCs/>
          <w:color w:val="000000" w:themeColor="text1"/>
          <w:sz w:val="28"/>
          <w:szCs w:val="28"/>
        </w:rPr>
        <w:t>số 61/2014/QH13 ngày 21 tháng 11 năm 2014 s</w:t>
      </w:r>
      <w:r w:rsidRPr="00B923D8">
        <w:rPr>
          <w:rFonts w:ascii="Times New Roman" w:eastAsia="Times New Roman" w:hAnsi="Times New Roman" w:cs="Times New Roman"/>
          <w:i/>
          <w:iCs/>
          <w:color w:val="000000" w:themeColor="text1"/>
          <w:sz w:val="28"/>
          <w:szCs w:val="28"/>
        </w:rPr>
        <w:t>ửa đổi, bổ sung một số điều của Lu</w:t>
      </w:r>
      <w:r w:rsidR="002C2750" w:rsidRPr="00B923D8">
        <w:rPr>
          <w:rFonts w:ascii="Times New Roman" w:eastAsia="Times New Roman" w:hAnsi="Times New Roman" w:cs="Times New Roman"/>
          <w:i/>
          <w:iCs/>
          <w:color w:val="000000" w:themeColor="text1"/>
          <w:sz w:val="28"/>
          <w:szCs w:val="28"/>
        </w:rPr>
        <w:t>ật Hàng không dân dụng Việt Nam</w:t>
      </w:r>
      <w:r w:rsidRPr="00B923D8">
        <w:rPr>
          <w:rFonts w:ascii="Times New Roman" w:eastAsia="Times New Roman" w:hAnsi="Times New Roman" w:cs="Times New Roman"/>
          <w:i/>
          <w:iCs/>
          <w:color w:val="000000" w:themeColor="text1"/>
          <w:sz w:val="28"/>
          <w:szCs w:val="28"/>
        </w:rPr>
        <w:t>;</w:t>
      </w:r>
    </w:p>
    <w:p w14:paraId="03976E50" w14:textId="77777777" w:rsidR="001E358D" w:rsidRPr="00B923D8" w:rsidRDefault="001E358D" w:rsidP="00F37171">
      <w:pPr>
        <w:shd w:val="clear" w:color="auto" w:fill="FFFFFF"/>
        <w:ind w:firstLine="720"/>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i/>
          <w:iCs/>
          <w:color w:val="000000" w:themeColor="text1"/>
          <w:sz w:val="28"/>
          <w:szCs w:val="28"/>
          <w:lang w:val="vi-VN"/>
        </w:rPr>
        <w:t>C</w:t>
      </w:r>
      <w:r w:rsidRPr="00B923D8">
        <w:rPr>
          <w:rFonts w:ascii="Times New Roman" w:eastAsia="Times New Roman" w:hAnsi="Times New Roman" w:cs="Times New Roman"/>
          <w:i/>
          <w:iCs/>
          <w:color w:val="000000" w:themeColor="text1"/>
          <w:sz w:val="28"/>
          <w:szCs w:val="28"/>
        </w:rPr>
        <w:t>ă</w:t>
      </w:r>
      <w:r w:rsidRPr="00B923D8">
        <w:rPr>
          <w:rFonts w:ascii="Times New Roman" w:eastAsia="Times New Roman" w:hAnsi="Times New Roman" w:cs="Times New Roman"/>
          <w:i/>
          <w:iCs/>
          <w:color w:val="000000" w:themeColor="text1"/>
          <w:sz w:val="28"/>
          <w:szCs w:val="28"/>
          <w:lang w:val="vi-VN"/>
        </w:rPr>
        <w:t xml:space="preserve">n cứ Luật Bảo vệ môi trường </w:t>
      </w:r>
      <w:r w:rsidR="00B84C7F" w:rsidRPr="00B923D8">
        <w:rPr>
          <w:rFonts w:ascii="Times New Roman" w:eastAsia="Times New Roman" w:hAnsi="Times New Roman" w:cs="Times New Roman"/>
          <w:i/>
          <w:iCs/>
          <w:color w:val="000000" w:themeColor="text1"/>
          <w:sz w:val="28"/>
          <w:szCs w:val="28"/>
          <w:lang w:val="vi-VN"/>
        </w:rPr>
        <w:t>số 72/2020/QH14, ngày 17 tháng 11 năm 2020</w:t>
      </w:r>
      <w:r w:rsidRPr="00B923D8">
        <w:rPr>
          <w:rFonts w:ascii="Times New Roman" w:eastAsia="Times New Roman" w:hAnsi="Times New Roman" w:cs="Times New Roman"/>
          <w:i/>
          <w:iCs/>
          <w:color w:val="000000" w:themeColor="text1"/>
          <w:sz w:val="28"/>
          <w:szCs w:val="28"/>
          <w:lang w:val="vi-VN"/>
        </w:rPr>
        <w:t>;</w:t>
      </w:r>
    </w:p>
    <w:p w14:paraId="693ED4B0" w14:textId="18EE408C" w:rsidR="007A4869" w:rsidRPr="00B923D8" w:rsidRDefault="007A4869" w:rsidP="00F37171">
      <w:pPr>
        <w:shd w:val="clear" w:color="auto" w:fill="FFFFFF"/>
        <w:ind w:firstLine="720"/>
        <w:jc w:val="both"/>
        <w:rPr>
          <w:rFonts w:ascii="Times New Roman" w:eastAsia="Times New Roman" w:hAnsi="Times New Roman" w:cs="Times New Roman"/>
          <w:i/>
          <w:iCs/>
          <w:color w:val="000000" w:themeColor="text1"/>
          <w:sz w:val="28"/>
          <w:szCs w:val="28"/>
        </w:rPr>
      </w:pPr>
      <w:r w:rsidRPr="00B923D8">
        <w:rPr>
          <w:rFonts w:ascii="Times New Roman" w:eastAsia="Times New Roman" w:hAnsi="Times New Roman" w:cs="Times New Roman"/>
          <w:i/>
          <w:iCs/>
          <w:color w:val="000000" w:themeColor="text1"/>
          <w:sz w:val="28"/>
          <w:szCs w:val="28"/>
        </w:rPr>
        <w:t xml:space="preserve">Căn cứ Nghị định số 05/2021/NĐ-CP ngày 25 tháng 01 năm 2021 của Chính phủ Về quản lý, khai thác cảng hàng không, sân bay;  </w:t>
      </w:r>
    </w:p>
    <w:p w14:paraId="369E6EB1" w14:textId="127BF3A8" w:rsidR="007A4869" w:rsidRPr="00B923D8" w:rsidRDefault="007A4869" w:rsidP="00F37171">
      <w:pPr>
        <w:shd w:val="clear" w:color="auto" w:fill="FFFFFF"/>
        <w:ind w:firstLine="720"/>
        <w:jc w:val="both"/>
        <w:rPr>
          <w:rFonts w:ascii="Times New Roman" w:eastAsia="Times New Roman" w:hAnsi="Times New Roman" w:cs="Times New Roman"/>
          <w:i/>
          <w:iCs/>
          <w:color w:val="000000" w:themeColor="text1"/>
          <w:sz w:val="28"/>
          <w:szCs w:val="28"/>
        </w:rPr>
      </w:pPr>
      <w:r w:rsidRPr="00B923D8">
        <w:rPr>
          <w:rFonts w:ascii="Times New Roman" w:eastAsia="Times New Roman" w:hAnsi="Times New Roman" w:cs="Times New Roman"/>
          <w:i/>
          <w:iCs/>
          <w:color w:val="000000" w:themeColor="text1"/>
          <w:sz w:val="28"/>
          <w:szCs w:val="28"/>
        </w:rPr>
        <w:t>Căn cứ Nghị định số 08/2022/NĐ-CP</w:t>
      </w:r>
      <w:r w:rsidR="00F56D99" w:rsidRPr="00B923D8">
        <w:rPr>
          <w:rFonts w:ascii="Times New Roman" w:eastAsia="Times New Roman" w:hAnsi="Times New Roman" w:cs="Times New Roman"/>
          <w:i/>
          <w:iCs/>
          <w:color w:val="000000" w:themeColor="text1"/>
          <w:sz w:val="28"/>
          <w:szCs w:val="28"/>
        </w:rPr>
        <w:t xml:space="preserve"> ngày 10 tháng 01 năm 2022 của Chính phủ Quy định chi tiết một số điều của Luật Bảo vệ môi trường;</w:t>
      </w:r>
    </w:p>
    <w:p w14:paraId="6BD84101" w14:textId="77777777" w:rsidR="00867002" w:rsidRPr="00B923D8" w:rsidRDefault="00867002" w:rsidP="00F37171">
      <w:pPr>
        <w:shd w:val="clear" w:color="auto" w:fill="FFFFFF"/>
        <w:ind w:firstLine="720"/>
        <w:jc w:val="both"/>
        <w:rPr>
          <w:rFonts w:ascii="Times New Roman" w:eastAsia="Times New Roman" w:hAnsi="Times New Roman" w:cs="Times New Roman"/>
          <w:i/>
          <w:iCs/>
          <w:color w:val="000000" w:themeColor="text1"/>
          <w:sz w:val="28"/>
          <w:szCs w:val="28"/>
          <w:lang w:val="vi-VN"/>
        </w:rPr>
      </w:pPr>
      <w:r w:rsidRPr="00B923D8">
        <w:rPr>
          <w:rFonts w:ascii="Times New Roman" w:eastAsia="Times New Roman" w:hAnsi="Times New Roman" w:cs="Times New Roman"/>
          <w:i/>
          <w:iCs/>
          <w:color w:val="000000" w:themeColor="text1"/>
          <w:sz w:val="28"/>
          <w:szCs w:val="28"/>
          <w:lang w:val="vi-VN"/>
        </w:rPr>
        <w:t>Căn cứ Nghị định số </w:t>
      </w:r>
      <w:r w:rsidRPr="00B923D8">
        <w:rPr>
          <w:rFonts w:ascii="Times New Roman" w:eastAsia="Times New Roman" w:hAnsi="Times New Roman" w:cs="Times New Roman"/>
          <w:i/>
          <w:iCs/>
          <w:color w:val="000000" w:themeColor="text1"/>
          <w:sz w:val="28"/>
          <w:szCs w:val="28"/>
        </w:rPr>
        <w:t>56/2022</w:t>
      </w:r>
      <w:r w:rsidRPr="00B923D8">
        <w:rPr>
          <w:rFonts w:ascii="Times New Roman" w:eastAsia="Times New Roman" w:hAnsi="Times New Roman" w:cs="Times New Roman"/>
          <w:i/>
          <w:iCs/>
          <w:color w:val="000000" w:themeColor="text1"/>
          <w:sz w:val="28"/>
          <w:szCs w:val="28"/>
          <w:lang w:val="vi-VN"/>
        </w:rPr>
        <w:t xml:space="preserve">/NĐ-CP ngày </w:t>
      </w:r>
      <w:r w:rsidRPr="00B923D8">
        <w:rPr>
          <w:rFonts w:ascii="Times New Roman" w:eastAsia="Times New Roman" w:hAnsi="Times New Roman" w:cs="Times New Roman"/>
          <w:i/>
          <w:iCs/>
          <w:color w:val="000000" w:themeColor="text1"/>
          <w:sz w:val="28"/>
          <w:szCs w:val="28"/>
        </w:rPr>
        <w:t>24</w:t>
      </w:r>
      <w:r w:rsidRPr="00B923D8">
        <w:rPr>
          <w:rFonts w:ascii="Times New Roman" w:eastAsia="Times New Roman" w:hAnsi="Times New Roman" w:cs="Times New Roman"/>
          <w:i/>
          <w:iCs/>
          <w:color w:val="000000" w:themeColor="text1"/>
          <w:sz w:val="28"/>
          <w:szCs w:val="28"/>
          <w:lang w:val="vi-VN"/>
        </w:rPr>
        <w:t xml:space="preserve"> th</w:t>
      </w:r>
      <w:r w:rsidRPr="00B923D8">
        <w:rPr>
          <w:rFonts w:ascii="Times New Roman" w:eastAsia="Times New Roman" w:hAnsi="Times New Roman" w:cs="Times New Roman"/>
          <w:i/>
          <w:iCs/>
          <w:color w:val="000000" w:themeColor="text1"/>
          <w:sz w:val="28"/>
          <w:szCs w:val="28"/>
        </w:rPr>
        <w:t>á</w:t>
      </w:r>
      <w:r w:rsidRPr="00B923D8">
        <w:rPr>
          <w:rFonts w:ascii="Times New Roman" w:eastAsia="Times New Roman" w:hAnsi="Times New Roman" w:cs="Times New Roman"/>
          <w:i/>
          <w:iCs/>
          <w:color w:val="000000" w:themeColor="text1"/>
          <w:sz w:val="28"/>
          <w:szCs w:val="28"/>
          <w:lang w:val="vi-VN"/>
        </w:rPr>
        <w:t xml:space="preserve">ng </w:t>
      </w:r>
      <w:r w:rsidRPr="00B923D8">
        <w:rPr>
          <w:rFonts w:ascii="Times New Roman" w:eastAsia="Times New Roman" w:hAnsi="Times New Roman" w:cs="Times New Roman"/>
          <w:i/>
          <w:iCs/>
          <w:color w:val="000000" w:themeColor="text1"/>
          <w:sz w:val="28"/>
          <w:szCs w:val="28"/>
        </w:rPr>
        <w:t>8</w:t>
      </w:r>
      <w:r w:rsidRPr="00B923D8">
        <w:rPr>
          <w:rFonts w:ascii="Times New Roman" w:eastAsia="Times New Roman" w:hAnsi="Times New Roman" w:cs="Times New Roman"/>
          <w:i/>
          <w:iCs/>
          <w:color w:val="000000" w:themeColor="text1"/>
          <w:sz w:val="28"/>
          <w:szCs w:val="28"/>
          <w:lang w:val="vi-VN"/>
        </w:rPr>
        <w:t xml:space="preserve"> năm 20</w:t>
      </w:r>
      <w:r w:rsidRPr="00B923D8">
        <w:rPr>
          <w:rFonts w:ascii="Times New Roman" w:eastAsia="Times New Roman" w:hAnsi="Times New Roman" w:cs="Times New Roman"/>
          <w:i/>
          <w:iCs/>
          <w:color w:val="000000" w:themeColor="text1"/>
          <w:sz w:val="28"/>
          <w:szCs w:val="28"/>
        </w:rPr>
        <w:t>22</w:t>
      </w:r>
      <w:r w:rsidRPr="00B923D8">
        <w:rPr>
          <w:rFonts w:ascii="Times New Roman" w:eastAsia="Times New Roman" w:hAnsi="Times New Roman" w:cs="Times New Roman"/>
          <w:i/>
          <w:iCs/>
          <w:color w:val="000000" w:themeColor="text1"/>
          <w:sz w:val="28"/>
          <w:szCs w:val="28"/>
          <w:lang w:val="vi-VN"/>
        </w:rPr>
        <w:t xml:space="preserve"> của </w:t>
      </w:r>
      <w:r w:rsidRPr="00B923D8">
        <w:rPr>
          <w:rFonts w:ascii="Times New Roman" w:eastAsia="Times New Roman" w:hAnsi="Times New Roman" w:cs="Times New Roman"/>
          <w:i/>
          <w:iCs/>
          <w:color w:val="000000" w:themeColor="text1"/>
          <w:sz w:val="28"/>
          <w:szCs w:val="28"/>
        </w:rPr>
        <w:t>Chính phủ Q</w:t>
      </w:r>
      <w:r w:rsidRPr="00B923D8">
        <w:rPr>
          <w:rFonts w:ascii="Times New Roman" w:eastAsia="Times New Roman" w:hAnsi="Times New Roman" w:cs="Times New Roman"/>
          <w:i/>
          <w:iCs/>
          <w:color w:val="000000" w:themeColor="text1"/>
          <w:sz w:val="28"/>
          <w:szCs w:val="28"/>
          <w:lang w:val="vi-VN"/>
        </w:rPr>
        <w:t>uy định chức năng, nhiệm vụ, quyền hạn và cơ cấu tổ chức của Bộ Giao thông vận tải;</w:t>
      </w:r>
    </w:p>
    <w:p w14:paraId="4F71357E" w14:textId="4BDCC37E" w:rsidR="001E358D" w:rsidRPr="00B923D8" w:rsidRDefault="001E358D" w:rsidP="00F37171">
      <w:pPr>
        <w:shd w:val="clear" w:color="auto" w:fill="FFFFFF"/>
        <w:ind w:firstLine="720"/>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i/>
          <w:iCs/>
          <w:color w:val="000000" w:themeColor="text1"/>
          <w:sz w:val="28"/>
          <w:szCs w:val="28"/>
          <w:lang w:val="vi-VN"/>
        </w:rPr>
        <w:t xml:space="preserve">Theo đề nghị của Cục trưởng Cục Hàng không Việt Nam và Vụ trưởng Vụ </w:t>
      </w:r>
      <w:r w:rsidR="00845C9A" w:rsidRPr="00B923D8">
        <w:rPr>
          <w:rFonts w:ascii="Times New Roman" w:eastAsia="Times New Roman" w:hAnsi="Times New Roman" w:cs="Times New Roman"/>
          <w:i/>
          <w:iCs/>
          <w:color w:val="000000" w:themeColor="text1"/>
          <w:sz w:val="28"/>
          <w:szCs w:val="28"/>
        </w:rPr>
        <w:t xml:space="preserve">Khoa học công nghệ và </w:t>
      </w:r>
      <w:r w:rsidRPr="00B923D8">
        <w:rPr>
          <w:rFonts w:ascii="Times New Roman" w:eastAsia="Times New Roman" w:hAnsi="Times New Roman" w:cs="Times New Roman"/>
          <w:i/>
          <w:iCs/>
          <w:color w:val="000000" w:themeColor="text1"/>
          <w:sz w:val="28"/>
          <w:szCs w:val="28"/>
          <w:lang w:val="vi-VN"/>
        </w:rPr>
        <w:t>Môi trường;</w:t>
      </w:r>
    </w:p>
    <w:p w14:paraId="451DF4AC" w14:textId="39F86030" w:rsidR="001E358D" w:rsidRPr="00B923D8" w:rsidRDefault="001E358D" w:rsidP="00F37171">
      <w:pPr>
        <w:ind w:firstLine="720"/>
        <w:jc w:val="both"/>
        <w:rPr>
          <w:rFonts w:ascii="Times New Roman" w:eastAsia="Times New Roman" w:hAnsi="Times New Roman" w:cs="Times New Roman"/>
          <w:i/>
          <w:iCs/>
          <w:color w:val="000000" w:themeColor="text1"/>
          <w:sz w:val="28"/>
          <w:szCs w:val="28"/>
          <w:lang w:val="vi-VN"/>
        </w:rPr>
      </w:pPr>
      <w:r w:rsidRPr="00B923D8">
        <w:rPr>
          <w:rFonts w:ascii="Times New Roman" w:eastAsia="Times New Roman" w:hAnsi="Times New Roman" w:cs="Times New Roman"/>
          <w:i/>
          <w:iCs/>
          <w:color w:val="000000" w:themeColor="text1"/>
          <w:sz w:val="28"/>
          <w:szCs w:val="28"/>
          <w:lang w:val="vi-VN"/>
        </w:rPr>
        <w:t>Bộ trư</w:t>
      </w:r>
      <w:r w:rsidRPr="00B923D8">
        <w:rPr>
          <w:rFonts w:ascii="Times New Roman" w:eastAsia="Times New Roman" w:hAnsi="Times New Roman" w:cs="Times New Roman"/>
          <w:i/>
          <w:iCs/>
          <w:color w:val="000000" w:themeColor="text1"/>
          <w:sz w:val="28"/>
          <w:szCs w:val="28"/>
        </w:rPr>
        <w:t>ở</w:t>
      </w:r>
      <w:r w:rsidRPr="00B923D8">
        <w:rPr>
          <w:rFonts w:ascii="Times New Roman" w:eastAsia="Times New Roman" w:hAnsi="Times New Roman" w:cs="Times New Roman"/>
          <w:i/>
          <w:iCs/>
          <w:color w:val="000000" w:themeColor="text1"/>
          <w:sz w:val="28"/>
          <w:szCs w:val="28"/>
          <w:lang w:val="vi-VN"/>
        </w:rPr>
        <w:t>ng Bộ Giao thông vận tải ban hành Thông tư quy định về bảo vệ môi trường tron</w:t>
      </w:r>
      <w:r w:rsidR="0084705C" w:rsidRPr="00B923D8">
        <w:rPr>
          <w:rFonts w:ascii="Times New Roman" w:eastAsia="Times New Roman" w:hAnsi="Times New Roman" w:cs="Times New Roman"/>
          <w:i/>
          <w:iCs/>
          <w:color w:val="000000" w:themeColor="text1"/>
          <w:sz w:val="28"/>
          <w:szCs w:val="28"/>
          <w:lang w:val="vi-VN"/>
        </w:rPr>
        <w:t>g hoạt động hàng không dân dụng.</w:t>
      </w:r>
    </w:p>
    <w:p w14:paraId="2940326B" w14:textId="77777777" w:rsidR="00417341" w:rsidRPr="00B923D8" w:rsidRDefault="00056C87" w:rsidP="00E252FA">
      <w:pPr>
        <w:jc w:val="center"/>
        <w:rPr>
          <w:rFonts w:ascii="Times New Roman" w:hAnsi="Times New Roman" w:cs="Times New Roman"/>
          <w:b/>
          <w:bCs/>
          <w:iCs/>
          <w:color w:val="000000" w:themeColor="text1"/>
          <w:sz w:val="28"/>
          <w:szCs w:val="28"/>
        </w:rPr>
      </w:pPr>
      <w:r w:rsidRPr="00B923D8">
        <w:rPr>
          <w:rFonts w:ascii="Times New Roman" w:hAnsi="Times New Roman" w:cs="Times New Roman"/>
          <w:b/>
          <w:bCs/>
          <w:iCs/>
          <w:color w:val="000000" w:themeColor="text1"/>
          <w:sz w:val="28"/>
          <w:szCs w:val="28"/>
        </w:rPr>
        <w:t>Chương I</w:t>
      </w:r>
    </w:p>
    <w:p w14:paraId="1EDAF4BC" w14:textId="555E8872" w:rsidR="00056C87" w:rsidRPr="00B923D8" w:rsidRDefault="00417341" w:rsidP="00E252FA">
      <w:pPr>
        <w:jc w:val="center"/>
        <w:rPr>
          <w:rFonts w:ascii="Times New Roman" w:hAnsi="Times New Roman" w:cs="Times New Roman"/>
          <w:b/>
          <w:bCs/>
          <w:iCs/>
          <w:color w:val="000000" w:themeColor="text1"/>
          <w:sz w:val="26"/>
          <w:szCs w:val="26"/>
        </w:rPr>
      </w:pPr>
      <w:r w:rsidRPr="00B923D8">
        <w:rPr>
          <w:rFonts w:ascii="Times New Roman" w:hAnsi="Times New Roman" w:cs="Times New Roman"/>
          <w:b/>
          <w:bCs/>
          <w:iCs/>
          <w:color w:val="000000" w:themeColor="text1"/>
          <w:sz w:val="26"/>
          <w:szCs w:val="26"/>
        </w:rPr>
        <w:t>QUY ĐỊNH CHUNG</w:t>
      </w:r>
    </w:p>
    <w:p w14:paraId="50EB9D2C" w14:textId="77777777" w:rsidR="00056C87" w:rsidRPr="00B923D8" w:rsidRDefault="00056C87" w:rsidP="00326277">
      <w:pPr>
        <w:ind w:firstLine="567"/>
        <w:jc w:val="both"/>
        <w:rPr>
          <w:rFonts w:ascii="Times New Roman" w:hAnsi="Times New Roman" w:cs="Times New Roman"/>
          <w:b/>
          <w:bCs/>
          <w:color w:val="000000" w:themeColor="text1"/>
          <w:sz w:val="28"/>
          <w:szCs w:val="28"/>
          <w:lang w:val="nl-NL"/>
        </w:rPr>
      </w:pPr>
      <w:r w:rsidRPr="00B923D8">
        <w:rPr>
          <w:rFonts w:ascii="Times New Roman" w:hAnsi="Times New Roman" w:cs="Times New Roman"/>
          <w:b/>
          <w:bCs/>
          <w:color w:val="000000" w:themeColor="text1"/>
          <w:sz w:val="28"/>
          <w:szCs w:val="28"/>
          <w:lang w:val="nl-NL"/>
        </w:rPr>
        <w:t>Điều 1. Phạm vi điều chỉnh, đối tượng áp dụng</w:t>
      </w:r>
    </w:p>
    <w:p w14:paraId="22246B8E" w14:textId="77777777" w:rsidR="00004522" w:rsidRPr="00B923D8" w:rsidRDefault="00A539CE" w:rsidP="00004522">
      <w:pPr>
        <w:pStyle w:val="ListParagraph"/>
        <w:numPr>
          <w:ilvl w:val="0"/>
          <w:numId w:val="38"/>
        </w:numPr>
        <w:tabs>
          <w:tab w:val="left" w:pos="851"/>
        </w:tabs>
        <w:ind w:left="709" w:hanging="153"/>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Phạm vi điều chỉnh</w:t>
      </w:r>
    </w:p>
    <w:p w14:paraId="535CF54E" w14:textId="77777777" w:rsidR="00004522" w:rsidRPr="00B923D8" w:rsidRDefault="00004522" w:rsidP="00004522">
      <w:pPr>
        <w:tabs>
          <w:tab w:val="left" w:pos="851"/>
        </w:tabs>
        <w:ind w:firstLine="556"/>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a) Thông tư này quy định về b</w:t>
      </w:r>
      <w:r w:rsidR="00A539CE" w:rsidRPr="00B923D8">
        <w:rPr>
          <w:rFonts w:ascii="Times New Roman" w:hAnsi="Times New Roman" w:cs="Times New Roman"/>
          <w:bCs/>
          <w:color w:val="000000" w:themeColor="text1"/>
          <w:sz w:val="28"/>
          <w:szCs w:val="28"/>
          <w:lang w:val="nl-NL"/>
        </w:rPr>
        <w:t>ảo vệ môi trường trong hoạt động hàng không dân dụng tại Việ</w:t>
      </w:r>
      <w:r w:rsidR="00E37771" w:rsidRPr="00B923D8">
        <w:rPr>
          <w:rFonts w:ascii="Times New Roman" w:hAnsi="Times New Roman" w:cs="Times New Roman"/>
          <w:bCs/>
          <w:color w:val="000000" w:themeColor="text1"/>
          <w:sz w:val="28"/>
          <w:szCs w:val="28"/>
          <w:lang w:val="nl-NL"/>
        </w:rPr>
        <w:t>t Nam;</w:t>
      </w:r>
    </w:p>
    <w:p w14:paraId="0B3E04C9" w14:textId="12F8D1AB" w:rsidR="00A539CE" w:rsidRPr="00B923D8" w:rsidRDefault="00004522" w:rsidP="003C6DA3">
      <w:pPr>
        <w:tabs>
          <w:tab w:val="left" w:pos="851"/>
        </w:tabs>
        <w:ind w:firstLine="556"/>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b) Thông tư này k</w:t>
      </w:r>
      <w:r w:rsidR="00A539CE" w:rsidRPr="00B923D8">
        <w:rPr>
          <w:rFonts w:ascii="Times New Roman" w:hAnsi="Times New Roman" w:cs="Times New Roman"/>
          <w:bCs/>
          <w:color w:val="000000" w:themeColor="text1"/>
          <w:sz w:val="28"/>
          <w:szCs w:val="28"/>
          <w:lang w:val="nl-NL"/>
        </w:rPr>
        <w:t>hông điều chỉnh về đánh giá tác động môi trường, giấy phép môi trường, đăng ký môi trường.</w:t>
      </w:r>
    </w:p>
    <w:p w14:paraId="22687B2B" w14:textId="77777777" w:rsidR="00A2169A" w:rsidRPr="00B923D8" w:rsidRDefault="00A539CE" w:rsidP="00D97D3E">
      <w:pPr>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2. Đối tượng áp dụng</w:t>
      </w:r>
    </w:p>
    <w:p w14:paraId="654A5C73" w14:textId="6E90580C" w:rsidR="00A539CE" w:rsidRPr="00B923D8" w:rsidRDefault="00A2169A" w:rsidP="00D97D3E">
      <w:pPr>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Thông tư này</w:t>
      </w:r>
      <w:r w:rsidR="00E529C9" w:rsidRPr="00B923D8">
        <w:rPr>
          <w:rFonts w:ascii="Times New Roman" w:hAnsi="Times New Roman" w:cs="Times New Roman"/>
          <w:bCs/>
          <w:color w:val="000000" w:themeColor="text1"/>
          <w:sz w:val="28"/>
          <w:szCs w:val="28"/>
          <w:lang w:val="nl-NL"/>
        </w:rPr>
        <w:t xml:space="preserve"> áp dụng </w:t>
      </w:r>
      <w:r w:rsidR="00A539CE" w:rsidRPr="00B923D8">
        <w:rPr>
          <w:rFonts w:ascii="Times New Roman" w:hAnsi="Times New Roman" w:cs="Times New Roman"/>
          <w:bCs/>
          <w:color w:val="000000" w:themeColor="text1"/>
          <w:sz w:val="28"/>
          <w:szCs w:val="28"/>
          <w:lang w:val="nl-NL"/>
        </w:rPr>
        <w:t>đối với tổ chức, cá nhân có liên quan đến</w:t>
      </w:r>
      <w:r w:rsidR="003C6DA3" w:rsidRPr="00B923D8">
        <w:rPr>
          <w:rFonts w:ascii="Times New Roman" w:hAnsi="Times New Roman" w:cs="Times New Roman"/>
          <w:bCs/>
          <w:color w:val="000000" w:themeColor="text1"/>
          <w:sz w:val="28"/>
          <w:szCs w:val="28"/>
          <w:lang w:val="nl-NL"/>
        </w:rPr>
        <w:t xml:space="preserve"> bảo vệ môi trường</w:t>
      </w:r>
      <w:r w:rsidR="00A539CE" w:rsidRPr="00B923D8">
        <w:rPr>
          <w:rFonts w:ascii="Times New Roman" w:hAnsi="Times New Roman" w:cs="Times New Roman"/>
          <w:bCs/>
          <w:color w:val="000000" w:themeColor="text1"/>
          <w:sz w:val="28"/>
          <w:szCs w:val="28"/>
          <w:lang w:val="nl-NL"/>
        </w:rPr>
        <w:t xml:space="preserve"> hoạt động hàng không dân dụng tại Việt Nam.</w:t>
      </w:r>
    </w:p>
    <w:p w14:paraId="2BF9B335" w14:textId="2AF7B1F6" w:rsidR="00056C87" w:rsidRPr="00B923D8" w:rsidRDefault="00056C87" w:rsidP="00326277">
      <w:pPr>
        <w:ind w:firstLine="567"/>
        <w:jc w:val="both"/>
        <w:rPr>
          <w:rFonts w:ascii="Times New Roman" w:hAnsi="Times New Roman" w:cs="Times New Roman"/>
          <w:b/>
          <w:bCs/>
          <w:color w:val="000000" w:themeColor="text1"/>
          <w:sz w:val="28"/>
          <w:szCs w:val="28"/>
          <w:lang w:val="nl-NL"/>
        </w:rPr>
      </w:pPr>
      <w:r w:rsidRPr="00B923D8">
        <w:rPr>
          <w:rFonts w:ascii="Times New Roman" w:hAnsi="Times New Roman" w:cs="Times New Roman"/>
          <w:b/>
          <w:bCs/>
          <w:color w:val="000000" w:themeColor="text1"/>
          <w:sz w:val="28"/>
          <w:szCs w:val="28"/>
          <w:lang w:val="nl-NL"/>
        </w:rPr>
        <w:t>Điều 2. Giải thích từ ngữ</w:t>
      </w:r>
    </w:p>
    <w:p w14:paraId="7B72EBDA" w14:textId="4CED85E3" w:rsidR="00F56D99" w:rsidRPr="00B923D8" w:rsidRDefault="00F56D99" w:rsidP="00387A6D">
      <w:pPr>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lastRenderedPageBreak/>
        <w:t>1. Người khai thác cảng hàng không, sân bay là tổ chức trực tiếp khai thác kết cấu hạ tầng sân bay và các công trình thiết yếu khác của cảng hàng không, sân bay, trừ các công trình và cơ sở bảo đảm hoạt động bay do doanh nghiệp bảo đảm hoạt động bay quản lý, khai thác và được Cục Hàng không Việt Nam cấp Giấy chứng nhận khai thác cảng hàng không, sân bay.</w:t>
      </w:r>
    </w:p>
    <w:p w14:paraId="1374AD94" w14:textId="5FA05361" w:rsidR="00F56D99" w:rsidRPr="00B923D8" w:rsidRDefault="00F56D99" w:rsidP="00387A6D">
      <w:pPr>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2. Người khai thác tàu bay là tổ chức, cá nhân tham gia khai thác tàu bay theo quy định tại Điều 22 Luật Hàng không dân dụng Việt Nam.</w:t>
      </w:r>
    </w:p>
    <w:p w14:paraId="24AB989E" w14:textId="54661737" w:rsidR="00F56D99" w:rsidRPr="00B923D8" w:rsidRDefault="00F56D99" w:rsidP="00387A6D">
      <w:pPr>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 xml:space="preserve">3. Doanh nghiệp cung cấp dịch vụ chuyên ngành hàng không là </w:t>
      </w:r>
      <w:r w:rsidR="00FC45A2" w:rsidRPr="00B923D8">
        <w:rPr>
          <w:rFonts w:ascii="Times New Roman" w:hAnsi="Times New Roman" w:cs="Times New Roman"/>
          <w:bCs/>
          <w:color w:val="000000" w:themeColor="text1"/>
          <w:sz w:val="28"/>
          <w:szCs w:val="28"/>
          <w:lang w:val="nl-NL"/>
        </w:rPr>
        <w:t xml:space="preserve">tổ chức </w:t>
      </w:r>
      <w:r w:rsidR="00F345FA" w:rsidRPr="00B923D8">
        <w:rPr>
          <w:rFonts w:ascii="Times New Roman" w:hAnsi="Times New Roman" w:cs="Times New Roman"/>
          <w:bCs/>
          <w:color w:val="000000" w:themeColor="text1"/>
          <w:sz w:val="28"/>
          <w:szCs w:val="28"/>
          <w:lang w:val="nl-NL"/>
        </w:rPr>
        <w:t xml:space="preserve">cung cấp dịch vụ bao gồm: </w:t>
      </w:r>
    </w:p>
    <w:p w14:paraId="61FD4FD2" w14:textId="77777777" w:rsidR="00F345FA" w:rsidRPr="00B923D8" w:rsidRDefault="00F345FA" w:rsidP="00387A6D">
      <w:pPr>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a) Dịch vụ hàng không là dịch vụ liên quan trực tiếp đến khai thác tàu bay, khai thác vận chuyển hàng không và hoạt động bay;</w:t>
      </w:r>
    </w:p>
    <w:p w14:paraId="22AA1AEC" w14:textId="0B75DC72" w:rsidR="00F345FA" w:rsidRPr="00B923D8" w:rsidRDefault="00F345FA" w:rsidP="00387A6D">
      <w:pPr>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b) Dịch vụ phi hàng không là dịch vụ cung ứng tại cảng hàng không, sân bay, trên tàu bay nhưng không thuộc dịch vụ hàng không.</w:t>
      </w:r>
    </w:p>
    <w:p w14:paraId="29647360" w14:textId="0BB69D70" w:rsidR="00020216" w:rsidRPr="00B923D8" w:rsidRDefault="008C74E6" w:rsidP="003D30DE">
      <w:pPr>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 xml:space="preserve">4. Doanh nghiệp cung cấp dịch </w:t>
      </w:r>
      <w:r w:rsidR="00EC23BA" w:rsidRPr="00B923D8">
        <w:rPr>
          <w:rFonts w:ascii="Times New Roman" w:hAnsi="Times New Roman" w:cs="Times New Roman"/>
          <w:bCs/>
          <w:color w:val="000000" w:themeColor="text1"/>
          <w:sz w:val="28"/>
          <w:szCs w:val="28"/>
          <w:lang w:val="nl-NL"/>
        </w:rPr>
        <w:t>vụ bảo đảm hoạt động bay là</w:t>
      </w:r>
      <w:r w:rsidR="00F345FA" w:rsidRPr="00B923D8">
        <w:rPr>
          <w:rFonts w:ascii="Times New Roman" w:hAnsi="Times New Roman" w:cs="Times New Roman"/>
          <w:bCs/>
          <w:color w:val="000000" w:themeColor="text1"/>
          <w:sz w:val="28"/>
          <w:szCs w:val="28"/>
          <w:lang w:val="nl-NL"/>
        </w:rPr>
        <w:t xml:space="preserve"> tổ chức cung cấp dịch vụ</w:t>
      </w:r>
      <w:r w:rsidR="003727CC" w:rsidRPr="00B923D8">
        <w:rPr>
          <w:rFonts w:ascii="Times New Roman" w:hAnsi="Times New Roman" w:cs="Times New Roman"/>
          <w:bCs/>
          <w:color w:val="000000" w:themeColor="text1"/>
          <w:sz w:val="28"/>
          <w:szCs w:val="28"/>
          <w:lang w:val="nl-NL"/>
        </w:rPr>
        <w:t xml:space="preserve"> </w:t>
      </w:r>
      <w:r w:rsidR="00F345FA" w:rsidRPr="00B923D8">
        <w:rPr>
          <w:rFonts w:ascii="Times New Roman" w:hAnsi="Times New Roman" w:cs="Times New Roman"/>
          <w:bCs/>
          <w:color w:val="000000" w:themeColor="text1"/>
          <w:sz w:val="28"/>
          <w:szCs w:val="28"/>
          <w:lang w:val="nl-NL"/>
        </w:rPr>
        <w:t>cần thiết để bảo đảm an toàn, điều hoà, liên tục và hiệu quả cho hoạt động bay, bao gồm dịch vụ không lưu, dịch vụ thông tin, dẫn đường, giám sát, dịch vụ khí tượng; dịch vụ thông báo tin tức hàng không và dịch vụ tìm kiếm, cứu nạn.</w:t>
      </w:r>
    </w:p>
    <w:p w14:paraId="722BD476" w14:textId="77777777" w:rsidR="001322A9" w:rsidRPr="00B923D8" w:rsidRDefault="00B84C7F" w:rsidP="00E252FA">
      <w:pPr>
        <w:jc w:val="center"/>
        <w:rPr>
          <w:rFonts w:ascii="Times New Roman" w:hAnsi="Times New Roman" w:cs="Times New Roman"/>
          <w:b/>
          <w:bCs/>
          <w:iCs/>
          <w:color w:val="000000" w:themeColor="text1"/>
          <w:sz w:val="28"/>
          <w:szCs w:val="28"/>
          <w:lang w:val="nl-NL"/>
        </w:rPr>
      </w:pPr>
      <w:r w:rsidRPr="00B923D8">
        <w:rPr>
          <w:rFonts w:ascii="Times New Roman" w:hAnsi="Times New Roman" w:cs="Times New Roman"/>
          <w:b/>
          <w:bCs/>
          <w:iCs/>
          <w:color w:val="000000" w:themeColor="text1"/>
          <w:sz w:val="28"/>
          <w:szCs w:val="28"/>
          <w:lang w:val="nl-NL"/>
        </w:rPr>
        <w:t>Chương II</w:t>
      </w:r>
    </w:p>
    <w:p w14:paraId="77C28622" w14:textId="77777777" w:rsidR="003D30DE" w:rsidRPr="00B923D8" w:rsidRDefault="001322A9" w:rsidP="00E252FA">
      <w:pPr>
        <w:tabs>
          <w:tab w:val="left" w:pos="709"/>
        </w:tabs>
        <w:jc w:val="center"/>
        <w:rPr>
          <w:rFonts w:ascii="Times New Roman" w:hAnsi="Times New Roman" w:cs="Times New Roman"/>
          <w:b/>
          <w:bCs/>
          <w:iCs/>
          <w:color w:val="000000" w:themeColor="text1"/>
          <w:sz w:val="26"/>
          <w:szCs w:val="26"/>
          <w:lang w:val="nl-NL"/>
        </w:rPr>
      </w:pPr>
      <w:r w:rsidRPr="00B923D8">
        <w:rPr>
          <w:rFonts w:ascii="Times New Roman" w:hAnsi="Times New Roman" w:cs="Times New Roman"/>
          <w:b/>
          <w:bCs/>
          <w:iCs/>
          <w:color w:val="000000" w:themeColor="text1"/>
          <w:sz w:val="26"/>
          <w:szCs w:val="26"/>
          <w:lang w:val="nl-NL"/>
        </w:rPr>
        <w:t xml:space="preserve">BẢO VỆ MÔI TRƯỜNG </w:t>
      </w:r>
      <w:r w:rsidR="001144E0" w:rsidRPr="00B923D8">
        <w:rPr>
          <w:rFonts w:ascii="Times New Roman" w:hAnsi="Times New Roman" w:cs="Times New Roman"/>
          <w:b/>
          <w:bCs/>
          <w:iCs/>
          <w:color w:val="000000" w:themeColor="text1"/>
          <w:sz w:val="26"/>
          <w:szCs w:val="26"/>
          <w:lang w:val="nl-NL"/>
        </w:rPr>
        <w:t xml:space="preserve">TRONG </w:t>
      </w:r>
    </w:p>
    <w:p w14:paraId="1682A4D6" w14:textId="26A56232" w:rsidR="00B84C7F" w:rsidRPr="00B923D8" w:rsidRDefault="001322A9" w:rsidP="00E252FA">
      <w:pPr>
        <w:tabs>
          <w:tab w:val="left" w:pos="709"/>
        </w:tabs>
        <w:jc w:val="center"/>
        <w:rPr>
          <w:rFonts w:ascii="Times New Roman" w:hAnsi="Times New Roman" w:cs="Times New Roman"/>
          <w:b/>
          <w:bCs/>
          <w:iCs/>
          <w:color w:val="000000" w:themeColor="text1"/>
          <w:sz w:val="26"/>
          <w:szCs w:val="26"/>
          <w:lang w:val="nl-NL"/>
        </w:rPr>
      </w:pPr>
      <w:r w:rsidRPr="00B923D8">
        <w:rPr>
          <w:rFonts w:ascii="Times New Roman" w:hAnsi="Times New Roman" w:cs="Times New Roman"/>
          <w:b/>
          <w:bCs/>
          <w:iCs/>
          <w:color w:val="000000" w:themeColor="text1"/>
          <w:sz w:val="26"/>
          <w:szCs w:val="26"/>
          <w:lang w:val="nl-NL"/>
        </w:rPr>
        <w:t>HOẠT ĐỘNG KHAI THÁC TÀU BAY</w:t>
      </w:r>
      <w:r w:rsidR="00F3513D" w:rsidRPr="00B923D8">
        <w:rPr>
          <w:rFonts w:ascii="Times New Roman" w:hAnsi="Times New Roman" w:cs="Times New Roman"/>
          <w:b/>
          <w:bCs/>
          <w:iCs/>
          <w:color w:val="000000" w:themeColor="text1"/>
          <w:sz w:val="26"/>
          <w:szCs w:val="26"/>
          <w:lang w:val="nl-NL"/>
        </w:rPr>
        <w:t xml:space="preserve"> </w:t>
      </w:r>
    </w:p>
    <w:p w14:paraId="2CFA63DC" w14:textId="77777777" w:rsidR="001B3F81" w:rsidRPr="00B923D8" w:rsidRDefault="001B3F81" w:rsidP="00326277">
      <w:pPr>
        <w:pStyle w:val="NormalWeb"/>
        <w:shd w:val="clear" w:color="auto" w:fill="FFFFFF"/>
        <w:tabs>
          <w:tab w:val="left" w:pos="709"/>
        </w:tabs>
        <w:spacing w:before="120" w:beforeAutospacing="0" w:after="120" w:afterAutospacing="0"/>
        <w:ind w:firstLine="567"/>
        <w:jc w:val="both"/>
        <w:rPr>
          <w:color w:val="000000" w:themeColor="text1"/>
          <w:sz w:val="28"/>
          <w:szCs w:val="28"/>
        </w:rPr>
      </w:pPr>
      <w:bookmarkStart w:id="2" w:name="dieu_3"/>
      <w:r w:rsidRPr="00B923D8">
        <w:rPr>
          <w:b/>
          <w:bCs/>
          <w:color w:val="000000" w:themeColor="text1"/>
          <w:sz w:val="28"/>
          <w:szCs w:val="28"/>
        </w:rPr>
        <w:t xml:space="preserve">Điều 3. </w:t>
      </w:r>
      <w:bookmarkStart w:id="3" w:name="_Hlk116890890"/>
      <w:r w:rsidRPr="00B923D8">
        <w:rPr>
          <w:b/>
          <w:bCs/>
          <w:color w:val="000000" w:themeColor="text1"/>
          <w:sz w:val="28"/>
          <w:szCs w:val="28"/>
        </w:rPr>
        <w:t>Tiếng ồn tàu bay</w:t>
      </w:r>
      <w:bookmarkEnd w:id="2"/>
    </w:p>
    <w:bookmarkEnd w:id="3"/>
    <w:p w14:paraId="1026461C" w14:textId="1457D564" w:rsidR="00D63A85" w:rsidRPr="00B923D8" w:rsidRDefault="00D63A85" w:rsidP="00326277">
      <w:pPr>
        <w:pStyle w:val="NormalWeb"/>
        <w:shd w:val="clear" w:color="auto" w:fill="FFFFFF"/>
        <w:tabs>
          <w:tab w:val="left" w:pos="709"/>
        </w:tabs>
        <w:spacing w:before="120" w:beforeAutospacing="0" w:after="120" w:afterAutospacing="0"/>
        <w:ind w:firstLine="567"/>
        <w:jc w:val="both"/>
        <w:rPr>
          <w:color w:val="000000" w:themeColor="text1"/>
          <w:sz w:val="28"/>
          <w:szCs w:val="28"/>
        </w:rPr>
      </w:pPr>
      <w:r w:rsidRPr="00B923D8">
        <w:rPr>
          <w:color w:val="000000" w:themeColor="text1"/>
          <w:sz w:val="28"/>
          <w:szCs w:val="28"/>
        </w:rPr>
        <w:t xml:space="preserve">Tàu bay khai thác tại Việt Nam phải tuân thủ các yêu cầu </w:t>
      </w:r>
      <w:r w:rsidR="00412A21" w:rsidRPr="00B923D8">
        <w:rPr>
          <w:color w:val="000000" w:themeColor="text1"/>
          <w:sz w:val="28"/>
          <w:szCs w:val="28"/>
        </w:rPr>
        <w:t>sau:</w:t>
      </w:r>
    </w:p>
    <w:p w14:paraId="1CD5B8A7" w14:textId="4E9CFBAE" w:rsidR="001B3F81" w:rsidRPr="00B923D8" w:rsidRDefault="001B3F81" w:rsidP="00326277">
      <w:pPr>
        <w:pStyle w:val="NormalWeb"/>
        <w:shd w:val="clear" w:color="auto" w:fill="FFFFFF"/>
        <w:tabs>
          <w:tab w:val="left" w:pos="709"/>
        </w:tabs>
        <w:spacing w:before="120" w:beforeAutospacing="0" w:after="120" w:afterAutospacing="0"/>
        <w:ind w:firstLine="567"/>
        <w:jc w:val="both"/>
        <w:rPr>
          <w:color w:val="000000" w:themeColor="text1"/>
          <w:sz w:val="28"/>
          <w:szCs w:val="28"/>
        </w:rPr>
      </w:pPr>
      <w:r w:rsidRPr="00B923D8">
        <w:rPr>
          <w:color w:val="000000" w:themeColor="text1"/>
          <w:sz w:val="28"/>
          <w:szCs w:val="28"/>
        </w:rPr>
        <w:t>1. </w:t>
      </w:r>
      <w:r w:rsidR="0045559A" w:rsidRPr="00B923D8">
        <w:rPr>
          <w:color w:val="000000" w:themeColor="text1"/>
          <w:sz w:val="28"/>
          <w:szCs w:val="28"/>
        </w:rPr>
        <w:t>T</w:t>
      </w:r>
      <w:r w:rsidRPr="00B923D8">
        <w:rPr>
          <w:color w:val="000000" w:themeColor="text1"/>
          <w:sz w:val="28"/>
          <w:szCs w:val="28"/>
        </w:rPr>
        <w:t>iếng ồn tàu</w:t>
      </w:r>
      <w:r w:rsidR="0013669E" w:rsidRPr="00B923D8">
        <w:rPr>
          <w:color w:val="000000" w:themeColor="text1"/>
          <w:sz w:val="28"/>
          <w:szCs w:val="28"/>
        </w:rPr>
        <w:t xml:space="preserve"> bay </w:t>
      </w:r>
      <w:r w:rsidR="00C00EE4" w:rsidRPr="00B923D8">
        <w:rPr>
          <w:color w:val="000000" w:themeColor="text1"/>
          <w:sz w:val="28"/>
          <w:szCs w:val="28"/>
        </w:rPr>
        <w:t>do Tổ chức hàng không dân dụng quốc tế (ICAO) quy định tại Phần 2 (Part 2), Quyển 1 (Volume 1), Phụ ước 16 (Annex 16) của Công ước Chi-ca-gô về hàng không dân dụng quốc tế mà Việt Nam là thành viên</w:t>
      </w:r>
      <w:r w:rsidR="00A5339E" w:rsidRPr="00B923D8">
        <w:rPr>
          <w:color w:val="000000" w:themeColor="text1"/>
          <w:sz w:val="28"/>
          <w:szCs w:val="28"/>
        </w:rPr>
        <w:t xml:space="preserve">. </w:t>
      </w:r>
    </w:p>
    <w:p w14:paraId="4E19AE51" w14:textId="10E521A3" w:rsidR="0060571C" w:rsidRPr="00B923D8" w:rsidRDefault="001B3F81" w:rsidP="00326277">
      <w:pPr>
        <w:pStyle w:val="NormalWeb"/>
        <w:shd w:val="clear" w:color="auto" w:fill="FFFFFF"/>
        <w:tabs>
          <w:tab w:val="left" w:pos="709"/>
        </w:tabs>
        <w:spacing w:before="120" w:beforeAutospacing="0" w:after="120" w:afterAutospacing="0"/>
        <w:ind w:firstLine="567"/>
        <w:jc w:val="both"/>
        <w:rPr>
          <w:strike/>
          <w:color w:val="000000" w:themeColor="text1"/>
          <w:sz w:val="28"/>
          <w:szCs w:val="28"/>
        </w:rPr>
      </w:pPr>
      <w:r w:rsidRPr="00B923D8">
        <w:rPr>
          <w:color w:val="000000" w:themeColor="text1"/>
          <w:sz w:val="28"/>
          <w:szCs w:val="28"/>
        </w:rPr>
        <w:t>2. </w:t>
      </w:r>
      <w:r w:rsidR="00194D3A" w:rsidRPr="00B923D8">
        <w:rPr>
          <w:color w:val="000000" w:themeColor="text1"/>
          <w:sz w:val="28"/>
          <w:szCs w:val="28"/>
        </w:rPr>
        <w:t>Tiếng ồn tàu bay quy định tại Phần 21 Bộ quy chế An toàn hàng không dân dụng trong lĩnh vực tàu bay và khai thác tàu bay do Bộ trưởng Bộ Giao thông vận tải ban hành</w:t>
      </w:r>
      <w:r w:rsidR="0045559A" w:rsidRPr="00B923D8">
        <w:rPr>
          <w:color w:val="000000" w:themeColor="text1"/>
          <w:sz w:val="28"/>
          <w:szCs w:val="28"/>
        </w:rPr>
        <w:t>.</w:t>
      </w:r>
    </w:p>
    <w:p w14:paraId="4A41367D" w14:textId="7D513E2B" w:rsidR="00B84C7F" w:rsidRPr="00B923D8" w:rsidRDefault="00B84C7F" w:rsidP="00326277">
      <w:pPr>
        <w:ind w:firstLine="567"/>
        <w:jc w:val="both"/>
        <w:rPr>
          <w:rFonts w:ascii="Times New Roman" w:eastAsia="Times New Roman" w:hAnsi="Times New Roman" w:cs="Times New Roman"/>
          <w:b/>
          <w:bCs/>
          <w:color w:val="000000" w:themeColor="text1"/>
          <w:sz w:val="28"/>
          <w:szCs w:val="28"/>
          <w:lang w:val="vi-VN"/>
        </w:rPr>
      </w:pPr>
      <w:r w:rsidRPr="00B923D8">
        <w:rPr>
          <w:rFonts w:ascii="Times New Roman" w:eastAsia="Times New Roman" w:hAnsi="Times New Roman" w:cs="Times New Roman"/>
          <w:b/>
          <w:bCs/>
          <w:color w:val="000000" w:themeColor="text1"/>
          <w:sz w:val="28"/>
          <w:szCs w:val="28"/>
          <w:lang w:val="vi-VN"/>
        </w:rPr>
        <w:t>Điều 4.</w:t>
      </w:r>
      <w:r w:rsidR="00405025" w:rsidRPr="00B923D8">
        <w:rPr>
          <w:rFonts w:ascii="Times New Roman" w:eastAsia="Times New Roman" w:hAnsi="Times New Roman" w:cs="Times New Roman"/>
          <w:b/>
          <w:bCs/>
          <w:color w:val="000000" w:themeColor="text1"/>
          <w:sz w:val="28"/>
          <w:szCs w:val="28"/>
        </w:rPr>
        <w:t xml:space="preserve"> </w:t>
      </w:r>
      <w:r w:rsidRPr="00B923D8">
        <w:rPr>
          <w:rFonts w:ascii="Times New Roman" w:eastAsia="Times New Roman" w:hAnsi="Times New Roman" w:cs="Times New Roman"/>
          <w:b/>
          <w:bCs/>
          <w:color w:val="000000" w:themeColor="text1"/>
          <w:sz w:val="28"/>
          <w:szCs w:val="28"/>
          <w:lang w:val="vi-VN"/>
        </w:rPr>
        <w:t>Khí thải</w:t>
      </w:r>
      <w:r w:rsidR="008418D5" w:rsidRPr="00B923D8">
        <w:rPr>
          <w:rFonts w:ascii="Times New Roman" w:eastAsia="Times New Roman" w:hAnsi="Times New Roman" w:cs="Times New Roman"/>
          <w:b/>
          <w:bCs/>
          <w:color w:val="000000" w:themeColor="text1"/>
          <w:sz w:val="28"/>
          <w:szCs w:val="28"/>
        </w:rPr>
        <w:t xml:space="preserve"> động cơ</w:t>
      </w:r>
      <w:r w:rsidRPr="00B923D8">
        <w:rPr>
          <w:rFonts w:ascii="Times New Roman" w:eastAsia="Times New Roman" w:hAnsi="Times New Roman" w:cs="Times New Roman"/>
          <w:b/>
          <w:bCs/>
          <w:color w:val="000000" w:themeColor="text1"/>
          <w:sz w:val="28"/>
          <w:szCs w:val="28"/>
          <w:lang w:val="vi-VN"/>
        </w:rPr>
        <w:t xml:space="preserve"> tàu bay</w:t>
      </w:r>
    </w:p>
    <w:p w14:paraId="688BD421" w14:textId="776E736B" w:rsidR="00D63A85" w:rsidRPr="00B923D8" w:rsidRDefault="0045559A" w:rsidP="00326277">
      <w:pPr>
        <w:pStyle w:val="NormalWeb"/>
        <w:shd w:val="clear" w:color="auto" w:fill="FFFFFF"/>
        <w:spacing w:before="120" w:beforeAutospacing="0" w:after="120" w:afterAutospacing="0"/>
        <w:ind w:firstLine="567"/>
        <w:jc w:val="both"/>
        <w:rPr>
          <w:color w:val="000000" w:themeColor="text1"/>
          <w:sz w:val="28"/>
          <w:szCs w:val="28"/>
        </w:rPr>
      </w:pPr>
      <w:r w:rsidRPr="00B923D8">
        <w:rPr>
          <w:color w:val="000000" w:themeColor="text1"/>
          <w:sz w:val="28"/>
          <w:szCs w:val="28"/>
        </w:rPr>
        <w:t>Động cơ t</w:t>
      </w:r>
      <w:r w:rsidR="00D63A85" w:rsidRPr="00B923D8">
        <w:rPr>
          <w:color w:val="000000" w:themeColor="text1"/>
          <w:sz w:val="28"/>
          <w:szCs w:val="28"/>
        </w:rPr>
        <w:t>àu bay khai thác tại Việt Nam phải tuân thủ các yêu cầu sau</w:t>
      </w:r>
      <w:r w:rsidRPr="00B923D8">
        <w:rPr>
          <w:color w:val="000000" w:themeColor="text1"/>
          <w:sz w:val="28"/>
          <w:szCs w:val="28"/>
        </w:rPr>
        <w:t>:</w:t>
      </w:r>
    </w:p>
    <w:p w14:paraId="42D423D0" w14:textId="08830CAD" w:rsidR="00426237" w:rsidRPr="00B923D8" w:rsidRDefault="00426237" w:rsidP="00326277">
      <w:pPr>
        <w:pStyle w:val="NormalWeb"/>
        <w:shd w:val="clear" w:color="auto" w:fill="FFFFFF"/>
        <w:spacing w:before="120" w:beforeAutospacing="0" w:after="120" w:afterAutospacing="0"/>
        <w:ind w:firstLine="567"/>
        <w:jc w:val="both"/>
        <w:rPr>
          <w:color w:val="000000" w:themeColor="text1"/>
          <w:sz w:val="28"/>
          <w:szCs w:val="28"/>
        </w:rPr>
      </w:pPr>
      <w:r w:rsidRPr="00B923D8">
        <w:rPr>
          <w:color w:val="000000" w:themeColor="text1"/>
          <w:sz w:val="28"/>
          <w:szCs w:val="28"/>
          <w:lang w:val="vi-VN" w:eastAsia="vi-VN"/>
        </w:rPr>
        <w:t>1</w:t>
      </w:r>
      <w:r w:rsidRPr="00B923D8">
        <w:rPr>
          <w:color w:val="000000" w:themeColor="text1"/>
          <w:sz w:val="28"/>
          <w:szCs w:val="28"/>
        </w:rPr>
        <w:t xml:space="preserve">. </w:t>
      </w:r>
      <w:r w:rsidR="00E169E9" w:rsidRPr="00B923D8">
        <w:rPr>
          <w:color w:val="000000" w:themeColor="text1"/>
          <w:sz w:val="28"/>
          <w:szCs w:val="28"/>
        </w:rPr>
        <w:t>C</w:t>
      </w:r>
      <w:r w:rsidR="001B3F81" w:rsidRPr="00B923D8">
        <w:rPr>
          <w:color w:val="000000" w:themeColor="text1"/>
          <w:sz w:val="28"/>
          <w:szCs w:val="28"/>
        </w:rPr>
        <w:t xml:space="preserve">ác yêu cầu về khí thải tàu bay </w:t>
      </w:r>
      <w:r w:rsidR="009348AD" w:rsidRPr="00B923D8">
        <w:rPr>
          <w:color w:val="000000" w:themeColor="text1"/>
          <w:sz w:val="28"/>
          <w:szCs w:val="28"/>
        </w:rPr>
        <w:t>do ICAO quy định tại Chương 2 (Chapter 2), Phần 2 (Part 2) và Chương 2 (Chapter 2), Phần 3 (Part 3), Quyển 2 (Volume 2), Phụ ước 16 (Annex 16) của Công ước Chi-ca-gô về hàng không dân dụng quốc tế</w:t>
      </w:r>
      <w:r w:rsidR="005926F2" w:rsidRPr="00B923D8">
        <w:rPr>
          <w:color w:val="000000" w:themeColor="text1"/>
          <w:sz w:val="28"/>
          <w:szCs w:val="28"/>
        </w:rPr>
        <w:t xml:space="preserve"> mà Việt Nam là thành viên</w:t>
      </w:r>
      <w:r w:rsidR="001B3F81" w:rsidRPr="00B923D8">
        <w:rPr>
          <w:color w:val="000000" w:themeColor="text1"/>
          <w:sz w:val="28"/>
          <w:szCs w:val="28"/>
        </w:rPr>
        <w:t>.</w:t>
      </w:r>
    </w:p>
    <w:p w14:paraId="5F6ECA90" w14:textId="3305AE76" w:rsidR="00426237" w:rsidRPr="00B923D8" w:rsidRDefault="00426237" w:rsidP="00326277">
      <w:pPr>
        <w:pStyle w:val="NormalWeb"/>
        <w:shd w:val="clear" w:color="auto" w:fill="FFFFFF"/>
        <w:spacing w:before="120" w:beforeAutospacing="0" w:after="120" w:afterAutospacing="0"/>
        <w:ind w:firstLine="567"/>
        <w:jc w:val="both"/>
        <w:rPr>
          <w:strike/>
          <w:color w:val="000000" w:themeColor="text1"/>
          <w:sz w:val="28"/>
          <w:szCs w:val="28"/>
        </w:rPr>
      </w:pPr>
      <w:r w:rsidRPr="00B923D8">
        <w:rPr>
          <w:color w:val="000000" w:themeColor="text1"/>
          <w:sz w:val="28"/>
          <w:szCs w:val="28"/>
        </w:rPr>
        <w:t xml:space="preserve">2. </w:t>
      </w:r>
      <w:r w:rsidR="00C35855" w:rsidRPr="00B923D8">
        <w:rPr>
          <w:color w:val="000000" w:themeColor="text1"/>
          <w:sz w:val="28"/>
          <w:szCs w:val="28"/>
        </w:rPr>
        <w:t>C</w:t>
      </w:r>
      <w:r w:rsidR="00A03749" w:rsidRPr="00B923D8">
        <w:rPr>
          <w:color w:val="000000" w:themeColor="text1"/>
          <w:sz w:val="28"/>
          <w:szCs w:val="28"/>
        </w:rPr>
        <w:t>ó Giấy chứng nhận loại tàu bay do Cục Hàng không Việt Nam cấp, công nhận</w:t>
      </w:r>
      <w:r w:rsidR="00412A21" w:rsidRPr="00B923D8">
        <w:rPr>
          <w:color w:val="000000" w:themeColor="text1"/>
          <w:sz w:val="28"/>
          <w:szCs w:val="28"/>
        </w:rPr>
        <w:t xml:space="preserve"> </w:t>
      </w:r>
      <w:r w:rsidRPr="00B923D8">
        <w:rPr>
          <w:color w:val="000000" w:themeColor="text1"/>
          <w:sz w:val="28"/>
          <w:szCs w:val="28"/>
        </w:rPr>
        <w:t>theo quy định tại Bộ quy chế</w:t>
      </w:r>
      <w:r w:rsidR="004A2D66" w:rsidRPr="00B923D8">
        <w:rPr>
          <w:color w:val="000000" w:themeColor="text1"/>
          <w:sz w:val="28"/>
          <w:szCs w:val="28"/>
        </w:rPr>
        <w:t xml:space="preserve"> </w:t>
      </w:r>
      <w:r w:rsidRPr="00B923D8">
        <w:rPr>
          <w:color w:val="000000" w:themeColor="text1"/>
          <w:sz w:val="28"/>
          <w:szCs w:val="28"/>
        </w:rPr>
        <w:t>An toàn hàng không dân dụng lĩnh vực tàu bay và khai thác tàu bay do Bộ trưởng Bộ Giao thông vận tải ban hành</w:t>
      </w:r>
      <w:r w:rsidR="00E3217F" w:rsidRPr="00B923D8">
        <w:rPr>
          <w:color w:val="000000" w:themeColor="text1"/>
          <w:sz w:val="28"/>
          <w:szCs w:val="28"/>
        </w:rPr>
        <w:t>.</w:t>
      </w:r>
    </w:p>
    <w:p w14:paraId="7F235B62" w14:textId="4E3918BB" w:rsidR="004E518E" w:rsidRPr="00B923D8" w:rsidRDefault="004E518E" w:rsidP="00326277">
      <w:pPr>
        <w:ind w:firstLine="567"/>
        <w:jc w:val="both"/>
        <w:rPr>
          <w:rFonts w:ascii="Times New Roman" w:eastAsia="Times New Roman" w:hAnsi="Times New Roman" w:cs="Times New Roman"/>
          <w:b/>
          <w:bCs/>
          <w:color w:val="000000" w:themeColor="text1"/>
          <w:sz w:val="28"/>
          <w:szCs w:val="28"/>
          <w:lang w:val="vi-VN"/>
        </w:rPr>
      </w:pPr>
      <w:bookmarkStart w:id="4" w:name="dieu_5"/>
      <w:r w:rsidRPr="00B923D8">
        <w:rPr>
          <w:rFonts w:ascii="Times New Roman" w:eastAsia="Times New Roman" w:hAnsi="Times New Roman" w:cs="Times New Roman"/>
          <w:b/>
          <w:bCs/>
          <w:color w:val="000000" w:themeColor="text1"/>
          <w:sz w:val="28"/>
          <w:szCs w:val="28"/>
          <w:lang w:val="vi-VN"/>
        </w:rPr>
        <w:t>Điều 5.</w:t>
      </w:r>
      <w:r w:rsidR="00350E14" w:rsidRPr="00B923D8">
        <w:rPr>
          <w:rFonts w:ascii="Times New Roman" w:eastAsia="Times New Roman" w:hAnsi="Times New Roman" w:cs="Times New Roman"/>
          <w:b/>
          <w:bCs/>
          <w:color w:val="000000" w:themeColor="text1"/>
          <w:sz w:val="28"/>
          <w:szCs w:val="28"/>
          <w:lang w:val="vi-VN"/>
        </w:rPr>
        <w:t xml:space="preserve"> B</w:t>
      </w:r>
      <w:r w:rsidRPr="00B923D8">
        <w:rPr>
          <w:rFonts w:ascii="Times New Roman" w:eastAsia="Times New Roman" w:hAnsi="Times New Roman" w:cs="Times New Roman"/>
          <w:b/>
          <w:bCs/>
          <w:color w:val="000000" w:themeColor="text1"/>
          <w:sz w:val="28"/>
          <w:szCs w:val="28"/>
          <w:lang w:val="vi-VN"/>
        </w:rPr>
        <w:t>ảo vệ môi trườ</w:t>
      </w:r>
      <w:bookmarkEnd w:id="4"/>
      <w:r w:rsidRPr="00B923D8">
        <w:rPr>
          <w:rFonts w:ascii="Times New Roman" w:eastAsia="Times New Roman" w:hAnsi="Times New Roman" w:cs="Times New Roman"/>
          <w:b/>
          <w:bCs/>
          <w:color w:val="000000" w:themeColor="text1"/>
          <w:sz w:val="28"/>
          <w:szCs w:val="28"/>
          <w:lang w:val="vi-VN"/>
        </w:rPr>
        <w:t>ng trong khai thác tàu bay</w:t>
      </w:r>
    </w:p>
    <w:p w14:paraId="0A75ACAD" w14:textId="77777777" w:rsidR="004E518E" w:rsidRPr="00B923D8" w:rsidRDefault="004E518E" w:rsidP="00326277">
      <w:pPr>
        <w:pStyle w:val="NormalWeb"/>
        <w:shd w:val="clear" w:color="auto" w:fill="FFFFFF"/>
        <w:spacing w:before="120" w:beforeAutospacing="0" w:after="120" w:afterAutospacing="0"/>
        <w:ind w:firstLine="567"/>
        <w:jc w:val="both"/>
        <w:rPr>
          <w:color w:val="000000" w:themeColor="text1"/>
          <w:sz w:val="28"/>
          <w:szCs w:val="28"/>
        </w:rPr>
      </w:pPr>
      <w:r w:rsidRPr="00B923D8">
        <w:rPr>
          <w:color w:val="000000" w:themeColor="text1"/>
          <w:sz w:val="28"/>
          <w:szCs w:val="28"/>
          <w:lang w:val="vi-VN"/>
        </w:rPr>
        <w:lastRenderedPageBreak/>
        <w:t>Người khai thác tàu bay c</w:t>
      </w:r>
      <w:r w:rsidRPr="00B923D8">
        <w:rPr>
          <w:color w:val="000000" w:themeColor="text1"/>
          <w:sz w:val="28"/>
          <w:szCs w:val="28"/>
        </w:rPr>
        <w:t>ó </w:t>
      </w:r>
      <w:r w:rsidRPr="00B923D8">
        <w:rPr>
          <w:color w:val="000000" w:themeColor="text1"/>
          <w:sz w:val="28"/>
          <w:szCs w:val="28"/>
          <w:lang w:val="vi-VN"/>
        </w:rPr>
        <w:t>trách nhiệm:</w:t>
      </w:r>
    </w:p>
    <w:p w14:paraId="6BDBBA35" w14:textId="6D82433E" w:rsidR="00086847" w:rsidRPr="00B923D8" w:rsidRDefault="00391049" w:rsidP="00675407">
      <w:pPr>
        <w:pStyle w:val="NormalWeb"/>
        <w:numPr>
          <w:ilvl w:val="0"/>
          <w:numId w:val="6"/>
        </w:numPr>
        <w:shd w:val="clear" w:color="auto" w:fill="FFFFFF"/>
        <w:tabs>
          <w:tab w:val="left" w:pos="851"/>
        </w:tabs>
        <w:spacing w:before="120" w:beforeAutospacing="0" w:after="120" w:afterAutospacing="0"/>
        <w:ind w:left="0" w:firstLine="567"/>
        <w:jc w:val="both"/>
        <w:rPr>
          <w:color w:val="000000" w:themeColor="text1"/>
          <w:sz w:val="28"/>
          <w:szCs w:val="28"/>
        </w:rPr>
      </w:pPr>
      <w:r w:rsidRPr="00B923D8">
        <w:rPr>
          <w:color w:val="000000" w:themeColor="text1"/>
          <w:sz w:val="28"/>
          <w:szCs w:val="28"/>
        </w:rPr>
        <w:t xml:space="preserve">Tổ chức </w:t>
      </w:r>
      <w:r w:rsidR="008B5000" w:rsidRPr="00B923D8">
        <w:rPr>
          <w:color w:val="000000" w:themeColor="text1"/>
          <w:sz w:val="28"/>
          <w:szCs w:val="28"/>
        </w:rPr>
        <w:t>thực hiện</w:t>
      </w:r>
      <w:r w:rsidR="004E518E" w:rsidRPr="00B923D8">
        <w:rPr>
          <w:color w:val="000000" w:themeColor="text1"/>
          <w:sz w:val="28"/>
          <w:szCs w:val="28"/>
          <w:lang w:val="vi-VN"/>
        </w:rPr>
        <w:t xml:space="preserve"> việc thu gom</w:t>
      </w:r>
      <w:r w:rsidR="004E518E" w:rsidRPr="00B923D8">
        <w:rPr>
          <w:color w:val="000000" w:themeColor="text1"/>
          <w:sz w:val="28"/>
          <w:szCs w:val="28"/>
        </w:rPr>
        <w:t>, </w:t>
      </w:r>
      <w:r w:rsidR="004E518E" w:rsidRPr="00B923D8">
        <w:rPr>
          <w:color w:val="000000" w:themeColor="text1"/>
          <w:sz w:val="28"/>
          <w:szCs w:val="28"/>
          <w:lang w:val="vi-VN"/>
        </w:rPr>
        <w:t>phân loại chất thải từ tàu bay</w:t>
      </w:r>
      <w:r w:rsidR="008B5000" w:rsidRPr="00B923D8">
        <w:rPr>
          <w:color w:val="000000" w:themeColor="text1"/>
          <w:sz w:val="28"/>
          <w:szCs w:val="28"/>
        </w:rPr>
        <w:t>.</w:t>
      </w:r>
    </w:p>
    <w:p w14:paraId="7A80A390" w14:textId="77777777" w:rsidR="00C35855" w:rsidRPr="00B923D8" w:rsidRDefault="004E518E" w:rsidP="0000097E">
      <w:pPr>
        <w:pStyle w:val="NormalWeb"/>
        <w:numPr>
          <w:ilvl w:val="0"/>
          <w:numId w:val="6"/>
        </w:numPr>
        <w:shd w:val="clear" w:color="auto" w:fill="FFFFFF"/>
        <w:tabs>
          <w:tab w:val="left" w:pos="851"/>
        </w:tabs>
        <w:spacing w:before="120" w:beforeAutospacing="0" w:after="120" w:afterAutospacing="0"/>
        <w:ind w:left="0" w:firstLine="567"/>
        <w:jc w:val="both"/>
        <w:rPr>
          <w:b/>
          <w:color w:val="000000" w:themeColor="text1"/>
          <w:sz w:val="28"/>
          <w:szCs w:val="28"/>
        </w:rPr>
      </w:pPr>
      <w:r w:rsidRPr="00B923D8">
        <w:rPr>
          <w:color w:val="000000" w:themeColor="text1"/>
          <w:sz w:val="28"/>
          <w:szCs w:val="28"/>
          <w:lang w:val="vi-VN"/>
        </w:rPr>
        <w:t>Sử dụng h</w:t>
      </w:r>
      <w:r w:rsidRPr="00B923D8">
        <w:rPr>
          <w:color w:val="000000" w:themeColor="text1"/>
          <w:sz w:val="28"/>
          <w:szCs w:val="28"/>
        </w:rPr>
        <w:t>óa </w:t>
      </w:r>
      <w:r w:rsidRPr="00B923D8">
        <w:rPr>
          <w:color w:val="000000" w:themeColor="text1"/>
          <w:sz w:val="28"/>
          <w:szCs w:val="28"/>
          <w:lang w:val="vi-VN"/>
        </w:rPr>
        <w:t>chất diệt côn trùng và vệ sinh trong tàu bay tuân th</w:t>
      </w:r>
      <w:r w:rsidRPr="00B923D8">
        <w:rPr>
          <w:color w:val="000000" w:themeColor="text1"/>
          <w:sz w:val="28"/>
          <w:szCs w:val="28"/>
        </w:rPr>
        <w:t>ủ </w:t>
      </w:r>
      <w:r w:rsidRPr="00B923D8">
        <w:rPr>
          <w:color w:val="000000" w:themeColor="text1"/>
          <w:sz w:val="28"/>
          <w:szCs w:val="28"/>
          <w:lang w:val="vi-VN"/>
        </w:rPr>
        <w:t>quy định tại Danh mục h</w:t>
      </w:r>
      <w:r w:rsidRPr="00B923D8">
        <w:rPr>
          <w:color w:val="000000" w:themeColor="text1"/>
          <w:sz w:val="28"/>
          <w:szCs w:val="28"/>
        </w:rPr>
        <w:t>óa </w:t>
      </w:r>
      <w:r w:rsidRPr="00B923D8">
        <w:rPr>
          <w:color w:val="000000" w:themeColor="text1"/>
          <w:sz w:val="28"/>
          <w:szCs w:val="28"/>
          <w:lang w:val="vi-VN"/>
        </w:rPr>
        <w:t>chất, chế phẩm diệt côn trùng, diệt khu</w:t>
      </w:r>
      <w:r w:rsidRPr="00B923D8">
        <w:rPr>
          <w:color w:val="000000" w:themeColor="text1"/>
          <w:sz w:val="28"/>
          <w:szCs w:val="28"/>
        </w:rPr>
        <w:t>ẩ</w:t>
      </w:r>
      <w:r w:rsidRPr="00B923D8">
        <w:rPr>
          <w:color w:val="000000" w:themeColor="text1"/>
          <w:sz w:val="28"/>
          <w:szCs w:val="28"/>
          <w:lang w:val="vi-VN"/>
        </w:rPr>
        <w:t>n dùng trong </w:t>
      </w:r>
      <w:r w:rsidRPr="00B923D8">
        <w:rPr>
          <w:color w:val="000000" w:themeColor="text1"/>
          <w:sz w:val="28"/>
          <w:szCs w:val="28"/>
        </w:rPr>
        <w:t>g</w:t>
      </w:r>
      <w:r w:rsidRPr="00B923D8">
        <w:rPr>
          <w:color w:val="000000" w:themeColor="text1"/>
          <w:sz w:val="28"/>
          <w:szCs w:val="28"/>
          <w:lang w:val="vi-VN"/>
        </w:rPr>
        <w:t>ia dụn</w:t>
      </w:r>
      <w:r w:rsidRPr="00B923D8">
        <w:rPr>
          <w:color w:val="000000" w:themeColor="text1"/>
          <w:sz w:val="28"/>
          <w:szCs w:val="28"/>
        </w:rPr>
        <w:t>g </w:t>
      </w:r>
      <w:r w:rsidRPr="00B923D8">
        <w:rPr>
          <w:color w:val="000000" w:themeColor="text1"/>
          <w:sz w:val="28"/>
          <w:szCs w:val="28"/>
          <w:lang w:val="vi-VN"/>
        </w:rPr>
        <w:t>và y tế được phép đăng ký để sử dụng, </w:t>
      </w:r>
      <w:r w:rsidRPr="00B923D8">
        <w:rPr>
          <w:color w:val="000000" w:themeColor="text1"/>
          <w:sz w:val="28"/>
          <w:szCs w:val="28"/>
        </w:rPr>
        <w:t>được phép đ</w:t>
      </w:r>
      <w:r w:rsidRPr="00B923D8">
        <w:rPr>
          <w:color w:val="000000" w:themeColor="text1"/>
          <w:sz w:val="28"/>
          <w:szCs w:val="28"/>
          <w:lang w:val="vi-VN"/>
        </w:rPr>
        <w:t>ăng ký nhưn</w:t>
      </w:r>
      <w:r w:rsidRPr="00B923D8">
        <w:rPr>
          <w:color w:val="000000" w:themeColor="text1"/>
          <w:sz w:val="28"/>
          <w:szCs w:val="28"/>
        </w:rPr>
        <w:t>g </w:t>
      </w:r>
      <w:r w:rsidRPr="00B923D8">
        <w:rPr>
          <w:color w:val="000000" w:themeColor="text1"/>
          <w:sz w:val="28"/>
          <w:szCs w:val="28"/>
          <w:lang w:val="vi-VN"/>
        </w:rPr>
        <w:t>hạn chế sử dụn</w:t>
      </w:r>
      <w:r w:rsidRPr="00B923D8">
        <w:rPr>
          <w:color w:val="000000" w:themeColor="text1"/>
          <w:sz w:val="28"/>
          <w:szCs w:val="28"/>
        </w:rPr>
        <w:t>g </w:t>
      </w:r>
      <w:r w:rsidRPr="00B923D8">
        <w:rPr>
          <w:color w:val="000000" w:themeColor="text1"/>
          <w:sz w:val="28"/>
          <w:szCs w:val="28"/>
          <w:lang w:val="vi-VN"/>
        </w:rPr>
        <w:t>và cấm sử dụn</w:t>
      </w:r>
      <w:r w:rsidRPr="00B923D8">
        <w:rPr>
          <w:color w:val="000000" w:themeColor="text1"/>
          <w:sz w:val="28"/>
          <w:szCs w:val="28"/>
        </w:rPr>
        <w:t>g </w:t>
      </w:r>
      <w:r w:rsidRPr="00B923D8">
        <w:rPr>
          <w:color w:val="000000" w:themeColor="text1"/>
          <w:sz w:val="28"/>
          <w:szCs w:val="28"/>
          <w:lang w:val="vi-VN"/>
        </w:rPr>
        <w:t>tại Việt Nam do Bộ Y tế ban hành.</w:t>
      </w:r>
      <w:r w:rsidR="00391049" w:rsidRPr="00B923D8">
        <w:rPr>
          <w:color w:val="000000" w:themeColor="text1"/>
          <w:sz w:val="28"/>
          <w:szCs w:val="28"/>
        </w:rPr>
        <w:t xml:space="preserve"> </w:t>
      </w:r>
    </w:p>
    <w:p w14:paraId="60DE7BDA" w14:textId="3F62ACD7" w:rsidR="005F2256" w:rsidRPr="00B923D8" w:rsidRDefault="005F2256" w:rsidP="003D30DE">
      <w:pPr>
        <w:pStyle w:val="NormalWeb"/>
        <w:shd w:val="clear" w:color="auto" w:fill="FFFFFF"/>
        <w:tabs>
          <w:tab w:val="left" w:pos="851"/>
        </w:tabs>
        <w:spacing w:before="120" w:beforeAutospacing="0" w:after="120" w:afterAutospacing="0"/>
        <w:ind w:firstLine="567"/>
        <w:jc w:val="both"/>
        <w:rPr>
          <w:b/>
          <w:color w:val="000000" w:themeColor="text1"/>
          <w:spacing w:val="-2"/>
          <w:sz w:val="28"/>
          <w:szCs w:val="28"/>
        </w:rPr>
      </w:pPr>
      <w:r w:rsidRPr="00B923D8">
        <w:rPr>
          <w:b/>
          <w:color w:val="000000" w:themeColor="text1"/>
          <w:spacing w:val="-2"/>
          <w:sz w:val="28"/>
          <w:szCs w:val="28"/>
        </w:rPr>
        <w:t>Điều 6</w:t>
      </w:r>
      <w:r w:rsidR="00AD7F54" w:rsidRPr="00B923D8">
        <w:rPr>
          <w:b/>
          <w:color w:val="000000" w:themeColor="text1"/>
          <w:spacing w:val="-2"/>
          <w:sz w:val="28"/>
          <w:szCs w:val="28"/>
        </w:rPr>
        <w:t>.</w:t>
      </w:r>
      <w:r w:rsidRPr="00B923D8">
        <w:rPr>
          <w:b/>
          <w:color w:val="000000" w:themeColor="text1"/>
          <w:spacing w:val="-2"/>
          <w:sz w:val="28"/>
          <w:szCs w:val="28"/>
        </w:rPr>
        <w:t xml:space="preserve"> </w:t>
      </w:r>
      <w:r w:rsidR="00C837B4" w:rsidRPr="00B923D8">
        <w:rPr>
          <w:b/>
          <w:color w:val="000000" w:themeColor="text1"/>
          <w:spacing w:val="-2"/>
          <w:sz w:val="28"/>
          <w:szCs w:val="28"/>
        </w:rPr>
        <w:t>Kiểm soát, giảm thiểu</w:t>
      </w:r>
      <w:r w:rsidR="00127A33" w:rsidRPr="00B923D8">
        <w:rPr>
          <w:b/>
          <w:color w:val="000000" w:themeColor="text1"/>
          <w:spacing w:val="-2"/>
          <w:sz w:val="28"/>
          <w:szCs w:val="28"/>
        </w:rPr>
        <w:t xml:space="preserve"> </w:t>
      </w:r>
      <w:r w:rsidRPr="00B923D8">
        <w:rPr>
          <w:b/>
          <w:color w:val="000000" w:themeColor="text1"/>
          <w:spacing w:val="-2"/>
          <w:sz w:val="28"/>
          <w:szCs w:val="28"/>
        </w:rPr>
        <w:t>khí thải</w:t>
      </w:r>
      <w:r w:rsidR="00AD7F54" w:rsidRPr="00B923D8">
        <w:rPr>
          <w:b/>
          <w:color w:val="000000" w:themeColor="text1"/>
          <w:spacing w:val="-2"/>
          <w:sz w:val="28"/>
          <w:szCs w:val="28"/>
        </w:rPr>
        <w:t>,</w:t>
      </w:r>
      <w:r w:rsidRPr="00B923D8">
        <w:rPr>
          <w:b/>
          <w:color w:val="000000" w:themeColor="text1"/>
          <w:spacing w:val="-2"/>
          <w:sz w:val="28"/>
          <w:szCs w:val="28"/>
        </w:rPr>
        <w:t xml:space="preserve"> </w:t>
      </w:r>
      <w:r w:rsidR="00C35855" w:rsidRPr="00B923D8">
        <w:rPr>
          <w:b/>
          <w:color w:val="000000" w:themeColor="text1"/>
          <w:spacing w:val="-2"/>
          <w:sz w:val="28"/>
          <w:szCs w:val="28"/>
        </w:rPr>
        <w:t xml:space="preserve">tiếng ồn </w:t>
      </w:r>
      <w:r w:rsidR="007C6A72" w:rsidRPr="00B923D8">
        <w:rPr>
          <w:b/>
          <w:color w:val="000000" w:themeColor="text1"/>
          <w:spacing w:val="-2"/>
          <w:sz w:val="28"/>
          <w:szCs w:val="28"/>
        </w:rPr>
        <w:t>t</w:t>
      </w:r>
      <w:r w:rsidR="00AD7F54" w:rsidRPr="00B923D8">
        <w:rPr>
          <w:b/>
          <w:color w:val="000000" w:themeColor="text1"/>
          <w:spacing w:val="-2"/>
          <w:sz w:val="28"/>
          <w:szCs w:val="28"/>
        </w:rPr>
        <w:t xml:space="preserve">ừ </w:t>
      </w:r>
      <w:r w:rsidR="00127A33" w:rsidRPr="00B923D8">
        <w:rPr>
          <w:b/>
          <w:color w:val="000000" w:themeColor="text1"/>
          <w:spacing w:val="-2"/>
          <w:sz w:val="28"/>
          <w:szCs w:val="28"/>
        </w:rPr>
        <w:t xml:space="preserve">hoạt động của </w:t>
      </w:r>
      <w:r w:rsidR="00AD7F54" w:rsidRPr="00B923D8">
        <w:rPr>
          <w:b/>
          <w:color w:val="000000" w:themeColor="text1"/>
          <w:spacing w:val="-2"/>
          <w:sz w:val="28"/>
          <w:szCs w:val="28"/>
        </w:rPr>
        <w:t>tàu</w:t>
      </w:r>
      <w:r w:rsidR="00127A33" w:rsidRPr="00B923D8">
        <w:rPr>
          <w:b/>
          <w:color w:val="000000" w:themeColor="text1"/>
          <w:spacing w:val="-2"/>
          <w:sz w:val="28"/>
          <w:szCs w:val="28"/>
        </w:rPr>
        <w:t xml:space="preserve"> bay</w:t>
      </w:r>
      <w:r w:rsidR="00AD7F54" w:rsidRPr="00B923D8">
        <w:rPr>
          <w:b/>
          <w:color w:val="000000" w:themeColor="text1"/>
          <w:spacing w:val="-2"/>
          <w:sz w:val="28"/>
          <w:szCs w:val="28"/>
        </w:rPr>
        <w:t xml:space="preserve"> </w:t>
      </w:r>
    </w:p>
    <w:p w14:paraId="5505486C" w14:textId="77777777" w:rsidR="00C837B4" w:rsidRPr="00B923D8" w:rsidRDefault="00C837B4" w:rsidP="00326277">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1. Người khai thác tàu bay có trách nhiệm:</w:t>
      </w:r>
    </w:p>
    <w:p w14:paraId="274C7309" w14:textId="6A5A2004" w:rsidR="00C837B4" w:rsidRPr="00B923D8" w:rsidRDefault="00C837B4" w:rsidP="001C06C1">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a)  Áp dụng các giải pháp công nghệ</w:t>
      </w:r>
      <w:r w:rsidR="0027105C" w:rsidRPr="00B923D8">
        <w:rPr>
          <w:rFonts w:ascii="Times New Roman" w:eastAsia="Times New Roman" w:hAnsi="Times New Roman" w:cs="Times New Roman"/>
          <w:color w:val="000000" w:themeColor="text1"/>
          <w:sz w:val="28"/>
          <w:szCs w:val="28"/>
        </w:rPr>
        <w:t xml:space="preserve"> trong </w:t>
      </w:r>
      <w:r w:rsidRPr="00B923D8">
        <w:rPr>
          <w:rFonts w:ascii="Times New Roman" w:eastAsia="Times New Roman" w:hAnsi="Times New Roman" w:cs="Times New Roman"/>
          <w:color w:val="000000" w:themeColor="text1"/>
          <w:sz w:val="28"/>
          <w:szCs w:val="28"/>
        </w:rPr>
        <w:t>khai thác tàu bay nhằm giảm thiểu khí thải</w:t>
      </w:r>
      <w:r w:rsidR="000C4C4C" w:rsidRPr="00B923D8">
        <w:rPr>
          <w:rFonts w:ascii="Times New Roman" w:eastAsia="Times New Roman" w:hAnsi="Times New Roman" w:cs="Times New Roman"/>
          <w:color w:val="000000" w:themeColor="text1"/>
          <w:sz w:val="28"/>
          <w:szCs w:val="28"/>
        </w:rPr>
        <w:t>, tiếng ồn</w:t>
      </w:r>
      <w:r w:rsidRPr="00B923D8">
        <w:rPr>
          <w:rFonts w:ascii="Times New Roman" w:eastAsia="Times New Roman" w:hAnsi="Times New Roman" w:cs="Times New Roman"/>
          <w:color w:val="000000" w:themeColor="text1"/>
          <w:sz w:val="28"/>
          <w:szCs w:val="28"/>
        </w:rPr>
        <w:t xml:space="preserve"> </w:t>
      </w:r>
      <w:r w:rsidR="000C4C4C" w:rsidRPr="00B923D8">
        <w:rPr>
          <w:rFonts w:ascii="Times New Roman" w:eastAsia="Times New Roman" w:hAnsi="Times New Roman" w:cs="Times New Roman"/>
          <w:color w:val="000000" w:themeColor="text1"/>
          <w:sz w:val="28"/>
          <w:szCs w:val="28"/>
        </w:rPr>
        <w:t>từ</w:t>
      </w:r>
      <w:r w:rsidRPr="00B923D8">
        <w:rPr>
          <w:rFonts w:ascii="Times New Roman" w:eastAsia="Times New Roman" w:hAnsi="Times New Roman" w:cs="Times New Roman"/>
          <w:color w:val="000000" w:themeColor="text1"/>
          <w:sz w:val="28"/>
          <w:szCs w:val="28"/>
        </w:rPr>
        <w:t xml:space="preserve"> tàu bay</w:t>
      </w:r>
      <w:r w:rsidR="00E37771" w:rsidRPr="00B923D8">
        <w:rPr>
          <w:rFonts w:ascii="Times New Roman" w:eastAsia="Times New Roman" w:hAnsi="Times New Roman" w:cs="Times New Roman"/>
          <w:color w:val="000000" w:themeColor="text1"/>
          <w:sz w:val="28"/>
          <w:szCs w:val="28"/>
        </w:rPr>
        <w:t>;</w:t>
      </w:r>
    </w:p>
    <w:p w14:paraId="49481FAE" w14:textId="5C4CC96E" w:rsidR="00C837B4" w:rsidRPr="00B923D8" w:rsidRDefault="003A7217" w:rsidP="001C06C1">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b</w:t>
      </w:r>
      <w:r w:rsidR="00C837B4" w:rsidRPr="00B923D8">
        <w:rPr>
          <w:rFonts w:ascii="Times New Roman" w:eastAsia="Times New Roman" w:hAnsi="Times New Roman" w:cs="Times New Roman"/>
          <w:color w:val="000000" w:themeColor="text1"/>
          <w:sz w:val="28"/>
          <w:szCs w:val="28"/>
        </w:rPr>
        <w:t>) Phối hợp với người khai thác cảng hàng không, sân bay, doanh nghiệp cung cấp dịch vụ đảm bảo hoạt động bay tối ưu thời gian khởi hành, thời gian cất cánh nhằm giảm thiểu thời gian tàu bay nổ máy chờ trên bãi đ</w:t>
      </w:r>
      <w:r w:rsidR="00E37771" w:rsidRPr="00B923D8">
        <w:rPr>
          <w:rFonts w:ascii="Times New Roman" w:eastAsia="Times New Roman" w:hAnsi="Times New Roman" w:cs="Times New Roman"/>
          <w:color w:val="000000" w:themeColor="text1"/>
          <w:sz w:val="28"/>
          <w:szCs w:val="28"/>
        </w:rPr>
        <w:t>ỗ, đường lăn, đường cất hạ cánh;</w:t>
      </w:r>
    </w:p>
    <w:p w14:paraId="5E78F606" w14:textId="49D15DF7" w:rsidR="00C837B4" w:rsidRPr="00B923D8" w:rsidRDefault="003A7217" w:rsidP="001C06C1">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c</w:t>
      </w:r>
      <w:r w:rsidR="00C837B4" w:rsidRPr="00B923D8">
        <w:rPr>
          <w:rFonts w:ascii="Times New Roman" w:eastAsia="Times New Roman" w:hAnsi="Times New Roman" w:cs="Times New Roman"/>
          <w:color w:val="000000" w:themeColor="text1"/>
          <w:sz w:val="28"/>
          <w:szCs w:val="28"/>
        </w:rPr>
        <w:t>) Phối hợp với người khai thác cảng hàng không, sân bay, các đơn vị cung cấp dịch vụ mặt đất tại cảng hàng không sân bay tăng cường sử dụng thiết bị hỗ trợ mặt đất, hạn chế tối đa sử dụng động cơ phụ tàu bay khi tàu bay đậu tại cảng hàng không, sân bay trừ các yếu tố liên quan đến an ninh, an toàn hàng không</w:t>
      </w:r>
      <w:r w:rsidRPr="00B923D8">
        <w:rPr>
          <w:rFonts w:ascii="Times New Roman" w:eastAsia="Times New Roman" w:hAnsi="Times New Roman" w:cs="Times New Roman"/>
          <w:color w:val="000000" w:themeColor="text1"/>
          <w:sz w:val="28"/>
          <w:szCs w:val="28"/>
        </w:rPr>
        <w:t>.</w:t>
      </w:r>
    </w:p>
    <w:p w14:paraId="3B7E5410" w14:textId="72803D4D" w:rsidR="00127A33" w:rsidRPr="00B923D8" w:rsidRDefault="00127A33" w:rsidP="00326277">
      <w:pPr>
        <w:pStyle w:val="NormalWeb"/>
        <w:shd w:val="clear" w:color="auto" w:fill="FFFFFF"/>
        <w:spacing w:before="120" w:beforeAutospacing="0" w:after="120" w:afterAutospacing="0"/>
        <w:ind w:firstLine="567"/>
        <w:jc w:val="both"/>
        <w:rPr>
          <w:color w:val="000000" w:themeColor="text1"/>
          <w:sz w:val="28"/>
          <w:szCs w:val="28"/>
        </w:rPr>
      </w:pPr>
      <w:r w:rsidRPr="00B923D8">
        <w:rPr>
          <w:color w:val="000000" w:themeColor="text1"/>
          <w:sz w:val="28"/>
          <w:szCs w:val="28"/>
        </w:rPr>
        <w:t>2. Người khai thác cảng hàng không, sân bay có trách nhiệm</w:t>
      </w:r>
      <w:r w:rsidR="003A7217" w:rsidRPr="00B923D8">
        <w:rPr>
          <w:color w:val="000000" w:themeColor="text1"/>
          <w:sz w:val="28"/>
          <w:szCs w:val="28"/>
        </w:rPr>
        <w:t xml:space="preserve"> phối hợp với doanh nghiệp cung cấp dịch vụ đảm bảo hoạt động bay, người khai thác tàu bay giảm thiều thời gian hoạt động của động cơ tàu bay trong khu bay.</w:t>
      </w:r>
    </w:p>
    <w:p w14:paraId="61896BEA" w14:textId="3CBCB666" w:rsidR="003A7217" w:rsidRPr="00B923D8" w:rsidRDefault="003A7217" w:rsidP="00326277">
      <w:pPr>
        <w:pStyle w:val="NormalWeb"/>
        <w:shd w:val="clear" w:color="auto" w:fill="FFFFFF"/>
        <w:spacing w:before="120" w:beforeAutospacing="0" w:after="120" w:afterAutospacing="0"/>
        <w:ind w:firstLine="567"/>
        <w:jc w:val="both"/>
        <w:rPr>
          <w:strike/>
          <w:color w:val="000000" w:themeColor="text1"/>
          <w:sz w:val="28"/>
          <w:szCs w:val="28"/>
        </w:rPr>
      </w:pPr>
      <w:r w:rsidRPr="00B923D8">
        <w:rPr>
          <w:color w:val="000000" w:themeColor="text1"/>
          <w:sz w:val="28"/>
          <w:szCs w:val="28"/>
        </w:rPr>
        <w:t>3. Doanh nghiệp cung cấp dịch vụ đảm bảo hoạt động bay có trách nhiệm</w:t>
      </w:r>
      <w:r w:rsidR="00D30DB3" w:rsidRPr="00B923D8">
        <w:rPr>
          <w:color w:val="000000" w:themeColor="text1"/>
          <w:sz w:val="28"/>
          <w:szCs w:val="28"/>
        </w:rPr>
        <w:t xml:space="preserve"> t</w:t>
      </w:r>
      <w:r w:rsidRPr="00B923D8">
        <w:rPr>
          <w:color w:val="000000" w:themeColor="text1"/>
          <w:sz w:val="28"/>
          <w:szCs w:val="28"/>
        </w:rPr>
        <w:t>ối ưu hóa đường bay, phương thức bay</w:t>
      </w:r>
      <w:r w:rsidR="008C4CAA" w:rsidRPr="00B923D8">
        <w:rPr>
          <w:color w:val="000000" w:themeColor="text1"/>
          <w:sz w:val="28"/>
          <w:szCs w:val="28"/>
        </w:rPr>
        <w:t xml:space="preserve">, quỹ đạo cất hạ cánh </w:t>
      </w:r>
      <w:r w:rsidRPr="00B923D8">
        <w:rPr>
          <w:color w:val="000000" w:themeColor="text1"/>
          <w:sz w:val="28"/>
          <w:szCs w:val="28"/>
        </w:rPr>
        <w:t>nhằm giảm thiểu thời gian bay,</w:t>
      </w:r>
      <w:r w:rsidR="008C4CAA" w:rsidRPr="00B923D8">
        <w:rPr>
          <w:color w:val="000000" w:themeColor="text1"/>
          <w:sz w:val="28"/>
          <w:szCs w:val="28"/>
        </w:rPr>
        <w:t xml:space="preserve"> </w:t>
      </w:r>
      <w:r w:rsidR="00A96283" w:rsidRPr="00B923D8">
        <w:rPr>
          <w:color w:val="000000" w:themeColor="text1"/>
          <w:sz w:val="28"/>
          <w:szCs w:val="28"/>
        </w:rPr>
        <w:t>tiếng ồn, khí thải từ tàu bay.</w:t>
      </w:r>
    </w:p>
    <w:p w14:paraId="35AD11C2" w14:textId="77777777" w:rsidR="001322A9" w:rsidRPr="00B923D8" w:rsidRDefault="00B84C7F" w:rsidP="00E252FA">
      <w:pPr>
        <w:shd w:val="clear" w:color="auto" w:fill="FFFFFF"/>
        <w:jc w:val="center"/>
        <w:rPr>
          <w:rFonts w:ascii="Times New Roman" w:eastAsia="Times New Roman" w:hAnsi="Times New Roman" w:cs="Times New Roman"/>
          <w:b/>
          <w:bCs/>
          <w:color w:val="000000" w:themeColor="text1"/>
          <w:sz w:val="28"/>
          <w:szCs w:val="28"/>
        </w:rPr>
      </w:pPr>
      <w:r w:rsidRPr="00B923D8">
        <w:rPr>
          <w:rFonts w:ascii="Times New Roman" w:eastAsia="Times New Roman" w:hAnsi="Times New Roman" w:cs="Times New Roman"/>
          <w:b/>
          <w:bCs/>
          <w:color w:val="000000" w:themeColor="text1"/>
          <w:sz w:val="28"/>
          <w:szCs w:val="28"/>
          <w:lang w:val="vi-VN"/>
        </w:rPr>
        <w:t>Chương III</w:t>
      </w:r>
    </w:p>
    <w:p w14:paraId="4B8EFF3D" w14:textId="77777777" w:rsidR="00B84C7F" w:rsidRPr="00B923D8" w:rsidRDefault="001322A9" w:rsidP="00E252FA">
      <w:pPr>
        <w:jc w:val="center"/>
        <w:rPr>
          <w:rFonts w:ascii="Times New Roman" w:eastAsia="Times New Roman" w:hAnsi="Times New Roman" w:cs="Times New Roman"/>
          <w:b/>
          <w:bCs/>
          <w:color w:val="000000" w:themeColor="text1"/>
          <w:sz w:val="28"/>
          <w:szCs w:val="28"/>
          <w:lang w:val="vi-VN"/>
        </w:rPr>
      </w:pPr>
      <w:r w:rsidRPr="00B923D8">
        <w:rPr>
          <w:rFonts w:ascii="Times New Roman" w:eastAsia="Times New Roman" w:hAnsi="Times New Roman" w:cs="Times New Roman"/>
          <w:b/>
          <w:bCs/>
          <w:color w:val="000000" w:themeColor="text1"/>
          <w:sz w:val="28"/>
          <w:szCs w:val="28"/>
          <w:lang w:val="vi-VN"/>
        </w:rPr>
        <w:t>BẢO VỆ MÔI TRƯỜNG TẠI CẢNG HÀNG KHÔNG, SÂN BAY</w:t>
      </w:r>
    </w:p>
    <w:p w14:paraId="6722DAAC" w14:textId="3485F01E" w:rsidR="00295D17" w:rsidRPr="00B923D8" w:rsidRDefault="00295D17" w:rsidP="00326277">
      <w:pPr>
        <w:ind w:firstLine="567"/>
        <w:jc w:val="both"/>
        <w:rPr>
          <w:rFonts w:ascii="Times New Roman" w:hAnsi="Times New Roman" w:cs="Times New Roman"/>
          <w:b/>
          <w:bCs/>
          <w:color w:val="000000" w:themeColor="text1"/>
          <w:spacing w:val="-4"/>
          <w:sz w:val="28"/>
          <w:szCs w:val="28"/>
          <w:lang w:val="nl-NL"/>
        </w:rPr>
      </w:pPr>
      <w:bookmarkStart w:id="5" w:name="_Hlk116917287"/>
      <w:r w:rsidRPr="00B923D8">
        <w:rPr>
          <w:rFonts w:ascii="Times New Roman" w:hAnsi="Times New Roman" w:cs="Times New Roman"/>
          <w:b/>
          <w:bCs/>
          <w:color w:val="000000" w:themeColor="text1"/>
          <w:spacing w:val="-4"/>
          <w:sz w:val="28"/>
          <w:szCs w:val="28"/>
          <w:lang w:val="nl-NL"/>
        </w:rPr>
        <w:t xml:space="preserve">Điều </w:t>
      </w:r>
      <w:r w:rsidR="000F0814" w:rsidRPr="00B923D8">
        <w:rPr>
          <w:rFonts w:ascii="Times New Roman" w:hAnsi="Times New Roman" w:cs="Times New Roman"/>
          <w:b/>
          <w:bCs/>
          <w:color w:val="000000" w:themeColor="text1"/>
          <w:spacing w:val="-4"/>
          <w:sz w:val="28"/>
          <w:szCs w:val="28"/>
          <w:lang w:val="nl-NL"/>
        </w:rPr>
        <w:t>7</w:t>
      </w:r>
      <w:r w:rsidRPr="00B923D8">
        <w:rPr>
          <w:rFonts w:ascii="Times New Roman" w:hAnsi="Times New Roman" w:cs="Times New Roman"/>
          <w:b/>
          <w:bCs/>
          <w:color w:val="000000" w:themeColor="text1"/>
          <w:spacing w:val="-4"/>
          <w:sz w:val="28"/>
          <w:szCs w:val="28"/>
          <w:lang w:val="nl-NL"/>
        </w:rPr>
        <w:t>. Hạ tầng kỹ thuật bảo vệ môi trường tại cảng hàng không, sân bay</w:t>
      </w:r>
    </w:p>
    <w:bookmarkEnd w:id="5"/>
    <w:p w14:paraId="05519536" w14:textId="3A23AEFF" w:rsidR="001C06C1" w:rsidRPr="00B923D8" w:rsidRDefault="0007202A" w:rsidP="001C06C1">
      <w:pPr>
        <w:pStyle w:val="ListParagraph"/>
        <w:numPr>
          <w:ilvl w:val="0"/>
          <w:numId w:val="18"/>
        </w:numPr>
        <w:shd w:val="clear" w:color="auto" w:fill="FFFFFF"/>
        <w:tabs>
          <w:tab w:val="left" w:pos="851"/>
        </w:tabs>
        <w:ind w:left="0" w:firstLine="567"/>
        <w:contextualSpacing w:val="0"/>
        <w:jc w:val="both"/>
        <w:rPr>
          <w:rFonts w:ascii="Times New Roman" w:eastAsia="Times New Roman" w:hAnsi="Times New Roman" w:cs="Times New Roman"/>
          <w:color w:val="000000" w:themeColor="text1"/>
          <w:spacing w:val="-4"/>
          <w:sz w:val="28"/>
          <w:szCs w:val="28"/>
        </w:rPr>
      </w:pPr>
      <w:r w:rsidRPr="00B923D8">
        <w:rPr>
          <w:rFonts w:ascii="Times New Roman" w:eastAsia="Times New Roman" w:hAnsi="Times New Roman" w:cs="Times New Roman"/>
          <w:color w:val="000000" w:themeColor="text1"/>
          <w:spacing w:val="-4"/>
          <w:sz w:val="28"/>
          <w:szCs w:val="28"/>
        </w:rPr>
        <w:t>Hạ tầng kỹ thuật bảo vệ môi trườ</w:t>
      </w:r>
      <w:r w:rsidR="00E37771" w:rsidRPr="00B923D8">
        <w:rPr>
          <w:rFonts w:ascii="Times New Roman" w:eastAsia="Times New Roman" w:hAnsi="Times New Roman" w:cs="Times New Roman"/>
          <w:color w:val="000000" w:themeColor="text1"/>
          <w:spacing w:val="-4"/>
          <w:sz w:val="28"/>
          <w:szCs w:val="28"/>
        </w:rPr>
        <w:t xml:space="preserve">ng của cảng hàng không, sân bay </w:t>
      </w:r>
      <w:r w:rsidRPr="00B923D8">
        <w:rPr>
          <w:rFonts w:ascii="Times New Roman" w:eastAsia="Times New Roman" w:hAnsi="Times New Roman" w:cs="Times New Roman"/>
          <w:color w:val="000000" w:themeColor="text1"/>
          <w:spacing w:val="-4"/>
          <w:sz w:val="28"/>
          <w:szCs w:val="28"/>
        </w:rPr>
        <w:t>bao gồm:</w:t>
      </w:r>
    </w:p>
    <w:p w14:paraId="68009A4C" w14:textId="6F53F9D0" w:rsidR="001C06C1" w:rsidRPr="00B923D8" w:rsidRDefault="0007202A" w:rsidP="001C06C1">
      <w:pPr>
        <w:pStyle w:val="ListParagraph"/>
        <w:numPr>
          <w:ilvl w:val="0"/>
          <w:numId w:val="20"/>
        </w:numPr>
        <w:shd w:val="clear" w:color="auto" w:fill="FFFFFF"/>
        <w:tabs>
          <w:tab w:val="left" w:pos="851"/>
          <w:tab w:val="left" w:pos="1134"/>
        </w:tabs>
        <w:ind w:left="0" w:firstLine="567"/>
        <w:contextualSpacing w:val="0"/>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 xml:space="preserve">Hệ thống thu gom, lưu giữ, vận chuyển chất thải rắn sinh hoạt, </w:t>
      </w:r>
      <w:r w:rsidR="00C35855" w:rsidRPr="00B923D8">
        <w:rPr>
          <w:rFonts w:ascii="Times New Roman" w:eastAsia="Times New Roman" w:hAnsi="Times New Roman" w:cs="Times New Roman"/>
          <w:color w:val="000000" w:themeColor="text1"/>
          <w:sz w:val="28"/>
          <w:szCs w:val="28"/>
        </w:rPr>
        <w:t>chất thải rắn công nghiệp thô</w:t>
      </w:r>
      <w:r w:rsidR="00E37771" w:rsidRPr="00B923D8">
        <w:rPr>
          <w:rFonts w:ascii="Times New Roman" w:eastAsia="Times New Roman" w:hAnsi="Times New Roman" w:cs="Times New Roman"/>
          <w:color w:val="000000" w:themeColor="text1"/>
          <w:sz w:val="28"/>
          <w:szCs w:val="28"/>
        </w:rPr>
        <w:t>ng thường, chất thải nguy hại; h</w:t>
      </w:r>
      <w:r w:rsidR="00C35855" w:rsidRPr="00B923D8">
        <w:rPr>
          <w:rFonts w:ascii="Times New Roman" w:eastAsia="Times New Roman" w:hAnsi="Times New Roman" w:cs="Times New Roman"/>
          <w:color w:val="000000" w:themeColor="text1"/>
          <w:sz w:val="28"/>
          <w:szCs w:val="28"/>
        </w:rPr>
        <w:t>ệ thống thu gom, xử lý</w:t>
      </w:r>
      <w:r w:rsidR="00A45115" w:rsidRPr="00B923D8">
        <w:rPr>
          <w:rFonts w:ascii="Times New Roman" w:eastAsia="Times New Roman" w:hAnsi="Times New Roman" w:cs="Times New Roman"/>
          <w:color w:val="000000" w:themeColor="text1"/>
          <w:sz w:val="28"/>
          <w:szCs w:val="28"/>
        </w:rPr>
        <w:t>, thoát</w:t>
      </w:r>
      <w:r w:rsidR="00C35855" w:rsidRPr="00B923D8">
        <w:rPr>
          <w:rFonts w:ascii="Times New Roman" w:eastAsia="Times New Roman" w:hAnsi="Times New Roman" w:cs="Times New Roman"/>
          <w:color w:val="000000" w:themeColor="text1"/>
          <w:sz w:val="28"/>
          <w:szCs w:val="28"/>
        </w:rPr>
        <w:t xml:space="preserve"> </w:t>
      </w:r>
      <w:r w:rsidRPr="00B923D8">
        <w:rPr>
          <w:rFonts w:ascii="Times New Roman" w:eastAsia="Times New Roman" w:hAnsi="Times New Roman" w:cs="Times New Roman"/>
          <w:color w:val="000000" w:themeColor="text1"/>
          <w:sz w:val="28"/>
          <w:szCs w:val="28"/>
        </w:rPr>
        <w:t>nước thải.</w:t>
      </w:r>
    </w:p>
    <w:p w14:paraId="2E04DC0E" w14:textId="37ABCD54" w:rsidR="001C06C1" w:rsidRPr="00B923D8" w:rsidRDefault="000A6F53" w:rsidP="001C06C1">
      <w:pPr>
        <w:pStyle w:val="ListParagraph"/>
        <w:numPr>
          <w:ilvl w:val="0"/>
          <w:numId w:val="20"/>
        </w:numPr>
        <w:shd w:val="clear" w:color="auto" w:fill="FFFFFF"/>
        <w:tabs>
          <w:tab w:val="left" w:pos="851"/>
          <w:tab w:val="left" w:pos="1134"/>
        </w:tabs>
        <w:ind w:left="0" w:firstLine="567"/>
        <w:contextualSpacing w:val="0"/>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Q</w:t>
      </w:r>
      <w:r w:rsidR="0007202A" w:rsidRPr="00B923D8">
        <w:rPr>
          <w:rFonts w:ascii="Times New Roman" w:eastAsia="Times New Roman" w:hAnsi="Times New Roman" w:cs="Times New Roman"/>
          <w:color w:val="000000" w:themeColor="text1"/>
          <w:sz w:val="28"/>
          <w:szCs w:val="28"/>
        </w:rPr>
        <w:t>uan trắc môi trường lĩnh vực hàng không</w:t>
      </w:r>
      <w:r w:rsidR="00E37771" w:rsidRPr="00B923D8">
        <w:rPr>
          <w:rFonts w:ascii="Times New Roman" w:eastAsia="Times New Roman" w:hAnsi="Times New Roman" w:cs="Times New Roman"/>
          <w:color w:val="000000" w:themeColor="text1"/>
          <w:sz w:val="28"/>
          <w:szCs w:val="28"/>
        </w:rPr>
        <w:t>;</w:t>
      </w:r>
    </w:p>
    <w:p w14:paraId="3DD2CA06" w14:textId="0B7AD364" w:rsidR="001C06C1" w:rsidRPr="00B923D8" w:rsidRDefault="0007202A" w:rsidP="001C06C1">
      <w:pPr>
        <w:pStyle w:val="ListParagraph"/>
        <w:numPr>
          <w:ilvl w:val="0"/>
          <w:numId w:val="20"/>
        </w:numPr>
        <w:shd w:val="clear" w:color="auto" w:fill="FFFFFF"/>
        <w:tabs>
          <w:tab w:val="left" w:pos="851"/>
          <w:tab w:val="left" w:pos="1134"/>
        </w:tabs>
        <w:ind w:left="0" w:firstLine="567"/>
        <w:contextualSpacing w:val="0"/>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 xml:space="preserve">Các công trình bảo vệ môi trường lĩnh vực hàng không. </w:t>
      </w:r>
    </w:p>
    <w:p w14:paraId="6105B659" w14:textId="070C00CC" w:rsidR="0007202A" w:rsidRPr="00B923D8" w:rsidRDefault="00326277" w:rsidP="001C06C1">
      <w:pPr>
        <w:shd w:val="clear" w:color="auto" w:fill="FFFFFF"/>
        <w:ind w:firstLine="567"/>
        <w:jc w:val="both"/>
        <w:rPr>
          <w:rFonts w:ascii="Times New Roman" w:hAnsi="Times New Roman" w:cs="Times New Roman"/>
          <w:bCs/>
          <w:color w:val="000000" w:themeColor="text1"/>
          <w:sz w:val="28"/>
          <w:szCs w:val="28"/>
          <w:lang w:val="nl-NL"/>
        </w:rPr>
      </w:pPr>
      <w:r w:rsidRPr="00B923D8">
        <w:rPr>
          <w:rFonts w:ascii="Times New Roman" w:eastAsia="Times New Roman" w:hAnsi="Times New Roman" w:cs="Times New Roman"/>
          <w:color w:val="000000" w:themeColor="text1"/>
          <w:sz w:val="28"/>
          <w:szCs w:val="28"/>
        </w:rPr>
        <w:t xml:space="preserve">2. </w:t>
      </w:r>
      <w:r w:rsidR="0007202A" w:rsidRPr="00B923D8">
        <w:rPr>
          <w:rFonts w:ascii="Times New Roman" w:eastAsia="Times New Roman" w:hAnsi="Times New Roman" w:cs="Times New Roman"/>
          <w:color w:val="000000" w:themeColor="text1"/>
          <w:sz w:val="28"/>
          <w:szCs w:val="28"/>
        </w:rPr>
        <w:t xml:space="preserve">Hệ thống thu gom, xử lý, </w:t>
      </w:r>
      <w:r w:rsidR="00DC2464" w:rsidRPr="00B923D8">
        <w:rPr>
          <w:rFonts w:ascii="Times New Roman" w:eastAsia="Times New Roman" w:hAnsi="Times New Roman" w:cs="Times New Roman"/>
          <w:color w:val="000000" w:themeColor="text1"/>
          <w:sz w:val="28"/>
          <w:szCs w:val="28"/>
        </w:rPr>
        <w:t>thoát nước thải trong phạm vi cả</w:t>
      </w:r>
      <w:r w:rsidR="0007202A" w:rsidRPr="00B923D8">
        <w:rPr>
          <w:rFonts w:ascii="Times New Roman" w:eastAsia="Times New Roman" w:hAnsi="Times New Roman" w:cs="Times New Roman"/>
          <w:color w:val="000000" w:themeColor="text1"/>
          <w:sz w:val="28"/>
          <w:szCs w:val="28"/>
        </w:rPr>
        <w:t xml:space="preserve">ng hàng </w:t>
      </w:r>
      <w:r w:rsidR="000A6F53" w:rsidRPr="00B923D8">
        <w:rPr>
          <w:rFonts w:ascii="Times New Roman" w:eastAsia="Times New Roman" w:hAnsi="Times New Roman" w:cs="Times New Roman"/>
          <w:color w:val="000000" w:themeColor="text1"/>
          <w:sz w:val="28"/>
          <w:szCs w:val="28"/>
        </w:rPr>
        <w:t xml:space="preserve">không </w:t>
      </w:r>
      <w:r w:rsidR="0007202A" w:rsidRPr="00B923D8">
        <w:rPr>
          <w:rFonts w:ascii="Times New Roman" w:eastAsia="Times New Roman" w:hAnsi="Times New Roman" w:cs="Times New Roman"/>
          <w:color w:val="000000" w:themeColor="text1"/>
          <w:sz w:val="28"/>
          <w:szCs w:val="28"/>
        </w:rPr>
        <w:t>và sân bay phải đảm bảo chất l</w:t>
      </w:r>
      <w:r w:rsidR="001832ED" w:rsidRPr="00B923D8">
        <w:rPr>
          <w:rFonts w:ascii="Times New Roman" w:eastAsia="Times New Roman" w:hAnsi="Times New Roman" w:cs="Times New Roman"/>
          <w:color w:val="000000" w:themeColor="text1"/>
          <w:sz w:val="28"/>
          <w:szCs w:val="28"/>
        </w:rPr>
        <w:t xml:space="preserve">ượng nước thải sau khi xử lý </w:t>
      </w:r>
      <w:r w:rsidR="0007202A" w:rsidRPr="00B923D8">
        <w:rPr>
          <w:rFonts w:ascii="Times New Roman" w:eastAsia="Times New Roman" w:hAnsi="Times New Roman" w:cs="Times New Roman"/>
          <w:color w:val="000000" w:themeColor="text1"/>
          <w:sz w:val="28"/>
          <w:szCs w:val="28"/>
        </w:rPr>
        <w:t>trước khi xả vào</w:t>
      </w:r>
      <w:r w:rsidR="0007202A" w:rsidRPr="00B923D8">
        <w:rPr>
          <w:rFonts w:ascii="Times New Roman" w:hAnsi="Times New Roman" w:cs="Times New Roman"/>
          <w:bCs/>
          <w:color w:val="000000" w:themeColor="text1"/>
          <w:sz w:val="28"/>
          <w:szCs w:val="28"/>
          <w:lang w:val="nl-NL"/>
        </w:rPr>
        <w:t xml:space="preserve"> nguồn tiếp nhận đáp ứng Quy chuẩn kỹ thuật quốc gia về nước thải sinh hoạ</w:t>
      </w:r>
      <w:r w:rsidR="007C6A72" w:rsidRPr="00B923D8">
        <w:rPr>
          <w:rFonts w:ascii="Times New Roman" w:hAnsi="Times New Roman" w:cs="Times New Roman"/>
          <w:bCs/>
          <w:color w:val="000000" w:themeColor="text1"/>
          <w:sz w:val="28"/>
          <w:szCs w:val="28"/>
          <w:lang w:val="nl-NL"/>
        </w:rPr>
        <w:t>t và q</w:t>
      </w:r>
      <w:r w:rsidR="0007202A" w:rsidRPr="00B923D8">
        <w:rPr>
          <w:rFonts w:ascii="Times New Roman" w:hAnsi="Times New Roman" w:cs="Times New Roman"/>
          <w:bCs/>
          <w:color w:val="000000" w:themeColor="text1"/>
          <w:sz w:val="28"/>
          <w:szCs w:val="28"/>
          <w:lang w:val="nl-NL"/>
        </w:rPr>
        <w:t>uy chuẩn kỹ thuật quốc gia về nước thải công nghiệ</w:t>
      </w:r>
      <w:r w:rsidR="00D22D87" w:rsidRPr="00B923D8">
        <w:rPr>
          <w:rFonts w:ascii="Times New Roman" w:hAnsi="Times New Roman" w:cs="Times New Roman"/>
          <w:bCs/>
          <w:color w:val="000000" w:themeColor="text1"/>
          <w:sz w:val="28"/>
          <w:szCs w:val="28"/>
          <w:lang w:val="nl-NL"/>
        </w:rPr>
        <w:t>p</w:t>
      </w:r>
      <w:r w:rsidR="00C35855" w:rsidRPr="00B923D8">
        <w:rPr>
          <w:rFonts w:ascii="Times New Roman" w:hAnsi="Times New Roman" w:cs="Times New Roman"/>
          <w:bCs/>
          <w:color w:val="000000" w:themeColor="text1"/>
          <w:sz w:val="28"/>
          <w:szCs w:val="28"/>
          <w:lang w:val="nl-NL"/>
        </w:rPr>
        <w:t>.</w:t>
      </w:r>
      <w:r w:rsidR="00D22D87" w:rsidRPr="00B923D8">
        <w:rPr>
          <w:rFonts w:ascii="Times New Roman" w:hAnsi="Times New Roman" w:cs="Times New Roman"/>
          <w:bCs/>
          <w:color w:val="000000" w:themeColor="text1"/>
          <w:sz w:val="28"/>
          <w:szCs w:val="28"/>
          <w:lang w:val="nl-NL"/>
        </w:rPr>
        <w:t xml:space="preserve"> </w:t>
      </w:r>
    </w:p>
    <w:p w14:paraId="30396F2B" w14:textId="4BD9E4F3" w:rsidR="0007202A" w:rsidRPr="00B923D8" w:rsidRDefault="00C35855" w:rsidP="00326277">
      <w:pPr>
        <w:tabs>
          <w:tab w:val="left" w:pos="851"/>
        </w:tabs>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lastRenderedPageBreak/>
        <w:t>3</w:t>
      </w:r>
      <w:r w:rsidR="0007202A" w:rsidRPr="00B923D8">
        <w:rPr>
          <w:rFonts w:ascii="Times New Roman" w:hAnsi="Times New Roman" w:cs="Times New Roman"/>
          <w:bCs/>
          <w:color w:val="000000" w:themeColor="text1"/>
          <w:sz w:val="28"/>
          <w:szCs w:val="28"/>
          <w:lang w:val="nl-NL"/>
        </w:rPr>
        <w:t>.</w:t>
      </w:r>
      <w:r w:rsidR="0007202A" w:rsidRPr="00B923D8">
        <w:rPr>
          <w:rFonts w:ascii="Times New Roman" w:hAnsi="Times New Roman" w:cs="Times New Roman"/>
          <w:bCs/>
          <w:color w:val="000000" w:themeColor="text1"/>
          <w:sz w:val="28"/>
          <w:szCs w:val="28"/>
          <w:lang w:val="nl-NL"/>
        </w:rPr>
        <w:tab/>
        <w:t>Hệ thống</w:t>
      </w:r>
      <w:r w:rsidRPr="00B923D8">
        <w:rPr>
          <w:rFonts w:ascii="Times New Roman" w:hAnsi="Times New Roman" w:cs="Times New Roman"/>
          <w:bCs/>
          <w:color w:val="000000" w:themeColor="text1"/>
          <w:sz w:val="28"/>
          <w:szCs w:val="28"/>
          <w:lang w:val="nl-NL"/>
        </w:rPr>
        <w:t xml:space="preserve">, thu gom, lưu giữ, vận chuyển </w:t>
      </w:r>
      <w:r w:rsidR="0007202A" w:rsidRPr="00B923D8">
        <w:rPr>
          <w:rFonts w:ascii="Times New Roman" w:hAnsi="Times New Roman" w:cs="Times New Roman"/>
          <w:bCs/>
          <w:color w:val="000000" w:themeColor="text1"/>
          <w:sz w:val="28"/>
          <w:szCs w:val="28"/>
          <w:lang w:val="nl-NL"/>
        </w:rPr>
        <w:t xml:space="preserve">chất thải </w:t>
      </w:r>
      <w:r w:rsidR="009530C6" w:rsidRPr="00B923D8">
        <w:rPr>
          <w:rFonts w:ascii="Times New Roman" w:hAnsi="Times New Roman" w:cs="Times New Roman"/>
          <w:bCs/>
          <w:color w:val="000000" w:themeColor="text1"/>
          <w:sz w:val="28"/>
          <w:szCs w:val="28"/>
          <w:lang w:val="nl-NL"/>
        </w:rPr>
        <w:t xml:space="preserve">rắn sinh hoạt, chất thải rắn thông thường, chất thải nguy hại trong phạm vi cảng hàng không, sân bay phải được </w:t>
      </w:r>
      <w:r w:rsidR="00937EED" w:rsidRPr="00B923D8">
        <w:rPr>
          <w:rFonts w:ascii="Times New Roman" w:hAnsi="Times New Roman" w:cs="Times New Roman"/>
          <w:bCs/>
          <w:color w:val="000000" w:themeColor="text1"/>
          <w:sz w:val="28"/>
          <w:szCs w:val="28"/>
          <w:lang w:val="nl-NL"/>
        </w:rPr>
        <w:t xml:space="preserve">xây dựng, vận hành </w:t>
      </w:r>
      <w:r w:rsidR="0007202A" w:rsidRPr="00B923D8">
        <w:rPr>
          <w:rFonts w:ascii="Times New Roman" w:hAnsi="Times New Roman" w:cs="Times New Roman"/>
          <w:bCs/>
          <w:color w:val="000000" w:themeColor="text1"/>
          <w:sz w:val="28"/>
          <w:szCs w:val="28"/>
          <w:lang w:val="nl-NL"/>
        </w:rPr>
        <w:t xml:space="preserve">đảm bảo </w:t>
      </w:r>
      <w:r w:rsidR="00937EED" w:rsidRPr="00B923D8">
        <w:rPr>
          <w:rFonts w:ascii="Times New Roman" w:hAnsi="Times New Roman" w:cs="Times New Roman"/>
          <w:bCs/>
          <w:color w:val="000000" w:themeColor="text1"/>
          <w:sz w:val="28"/>
          <w:szCs w:val="28"/>
          <w:lang w:val="nl-NL"/>
        </w:rPr>
        <w:t xml:space="preserve">các </w:t>
      </w:r>
      <w:r w:rsidR="0007202A" w:rsidRPr="00B923D8">
        <w:rPr>
          <w:rFonts w:ascii="Times New Roman" w:hAnsi="Times New Roman" w:cs="Times New Roman"/>
          <w:bCs/>
          <w:color w:val="000000" w:themeColor="text1"/>
          <w:sz w:val="28"/>
          <w:szCs w:val="28"/>
          <w:lang w:val="nl-NL"/>
        </w:rPr>
        <w:t>yêu cầu về bảo</w:t>
      </w:r>
      <w:r w:rsidR="00937EED" w:rsidRPr="00B923D8">
        <w:rPr>
          <w:rFonts w:ascii="Times New Roman" w:hAnsi="Times New Roman" w:cs="Times New Roman"/>
          <w:bCs/>
          <w:color w:val="000000" w:themeColor="text1"/>
          <w:sz w:val="28"/>
          <w:szCs w:val="28"/>
          <w:lang w:val="nl-NL"/>
        </w:rPr>
        <w:t xml:space="preserve"> vệ môi trường </w:t>
      </w:r>
      <w:r w:rsidR="006965E7" w:rsidRPr="00B923D8">
        <w:rPr>
          <w:rFonts w:ascii="Times New Roman" w:hAnsi="Times New Roman" w:cs="Times New Roman"/>
          <w:bCs/>
          <w:color w:val="000000" w:themeColor="text1"/>
          <w:sz w:val="28"/>
          <w:szCs w:val="28"/>
          <w:lang w:val="nl-NL"/>
        </w:rPr>
        <w:t>theo Luật Bảo vệ môi trường</w:t>
      </w:r>
      <w:r w:rsidR="0007202A" w:rsidRPr="00B923D8">
        <w:rPr>
          <w:rFonts w:ascii="Times New Roman" w:hAnsi="Times New Roman" w:cs="Times New Roman"/>
          <w:bCs/>
          <w:color w:val="000000" w:themeColor="text1"/>
          <w:sz w:val="28"/>
          <w:szCs w:val="28"/>
          <w:lang w:val="nl-NL"/>
        </w:rPr>
        <w:t>.</w:t>
      </w:r>
    </w:p>
    <w:p w14:paraId="266A8E47" w14:textId="58664E4B" w:rsidR="0007202A" w:rsidRPr="00B923D8" w:rsidRDefault="00C35855" w:rsidP="00326277">
      <w:pPr>
        <w:tabs>
          <w:tab w:val="left" w:pos="851"/>
        </w:tabs>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4</w:t>
      </w:r>
      <w:r w:rsidR="0007202A" w:rsidRPr="00B923D8">
        <w:rPr>
          <w:rFonts w:ascii="Times New Roman" w:hAnsi="Times New Roman" w:cs="Times New Roman"/>
          <w:bCs/>
          <w:color w:val="000000" w:themeColor="text1"/>
          <w:sz w:val="28"/>
          <w:szCs w:val="28"/>
          <w:lang w:val="nl-NL"/>
        </w:rPr>
        <w:t>.</w:t>
      </w:r>
      <w:r w:rsidR="0007202A" w:rsidRPr="00B923D8">
        <w:rPr>
          <w:rFonts w:ascii="Times New Roman" w:hAnsi="Times New Roman" w:cs="Times New Roman"/>
          <w:bCs/>
          <w:color w:val="000000" w:themeColor="text1"/>
          <w:sz w:val="28"/>
          <w:szCs w:val="28"/>
          <w:lang w:val="nl-NL"/>
        </w:rPr>
        <w:tab/>
        <w:t xml:space="preserve"> Người khai thác cảng hàng không, sân bay chịu trách nhiệm xây dựng, </w:t>
      </w:r>
      <w:r w:rsidR="00EA4293" w:rsidRPr="00B923D8">
        <w:rPr>
          <w:rFonts w:ascii="Times New Roman" w:hAnsi="Times New Roman" w:cs="Times New Roman"/>
          <w:bCs/>
          <w:color w:val="000000" w:themeColor="text1"/>
          <w:sz w:val="28"/>
          <w:szCs w:val="28"/>
          <w:lang w:val="nl-NL"/>
        </w:rPr>
        <w:t xml:space="preserve">bảo trì và </w:t>
      </w:r>
      <w:r w:rsidR="0007202A" w:rsidRPr="00B923D8">
        <w:rPr>
          <w:rFonts w:ascii="Times New Roman" w:hAnsi="Times New Roman" w:cs="Times New Roman"/>
          <w:bCs/>
          <w:color w:val="000000" w:themeColor="text1"/>
          <w:sz w:val="28"/>
          <w:szCs w:val="28"/>
          <w:lang w:val="nl-NL"/>
        </w:rPr>
        <w:t>duy trì hoạt động của hạ tầng kỹ thuật bảo vệ môi trường của cảng hàng không, sân bay.</w:t>
      </w:r>
    </w:p>
    <w:p w14:paraId="60E10279" w14:textId="5E3F7F14" w:rsidR="0007202A" w:rsidRPr="00B923D8" w:rsidRDefault="00C35855" w:rsidP="00326277">
      <w:pPr>
        <w:tabs>
          <w:tab w:val="left" w:pos="851"/>
        </w:tabs>
        <w:ind w:firstLine="567"/>
        <w:jc w:val="both"/>
        <w:rPr>
          <w:rFonts w:ascii="Times New Roman" w:hAnsi="Times New Roman" w:cs="Times New Roman"/>
          <w:bCs/>
          <w:color w:val="000000" w:themeColor="text1"/>
          <w:sz w:val="28"/>
          <w:szCs w:val="28"/>
          <w:lang w:val="nl-NL"/>
        </w:rPr>
      </w:pPr>
      <w:r w:rsidRPr="00B923D8">
        <w:rPr>
          <w:rFonts w:ascii="Times New Roman" w:hAnsi="Times New Roman" w:cs="Times New Roman"/>
          <w:bCs/>
          <w:color w:val="000000" w:themeColor="text1"/>
          <w:sz w:val="28"/>
          <w:szCs w:val="28"/>
          <w:lang w:val="nl-NL"/>
        </w:rPr>
        <w:t>5</w:t>
      </w:r>
      <w:r w:rsidR="0007202A" w:rsidRPr="00B923D8">
        <w:rPr>
          <w:rFonts w:ascii="Times New Roman" w:hAnsi="Times New Roman" w:cs="Times New Roman"/>
          <w:bCs/>
          <w:color w:val="000000" w:themeColor="text1"/>
          <w:sz w:val="28"/>
          <w:szCs w:val="28"/>
          <w:lang w:val="nl-NL"/>
        </w:rPr>
        <w:t>.</w:t>
      </w:r>
      <w:r w:rsidR="0007202A" w:rsidRPr="00B923D8">
        <w:rPr>
          <w:rFonts w:ascii="Times New Roman" w:hAnsi="Times New Roman" w:cs="Times New Roman"/>
          <w:bCs/>
          <w:color w:val="000000" w:themeColor="text1"/>
          <w:sz w:val="28"/>
          <w:szCs w:val="28"/>
          <w:lang w:val="nl-NL"/>
        </w:rPr>
        <w:tab/>
        <w:t>Doanh nghiệp cung cấp dịch vụ chuyên ngành hàng không tại cảng hàng không sân bay</w:t>
      </w:r>
      <w:r w:rsidR="00295107" w:rsidRPr="00B923D8">
        <w:rPr>
          <w:rFonts w:ascii="Times New Roman" w:hAnsi="Times New Roman" w:cs="Times New Roman"/>
          <w:bCs/>
          <w:color w:val="000000" w:themeColor="text1"/>
          <w:sz w:val="28"/>
          <w:szCs w:val="28"/>
          <w:lang w:val="nl-NL"/>
        </w:rPr>
        <w:t xml:space="preserve"> </w:t>
      </w:r>
      <w:r w:rsidR="0007202A" w:rsidRPr="00B923D8">
        <w:rPr>
          <w:rFonts w:ascii="Times New Roman" w:hAnsi="Times New Roman" w:cs="Times New Roman"/>
          <w:bCs/>
          <w:color w:val="000000" w:themeColor="text1"/>
          <w:sz w:val="28"/>
          <w:szCs w:val="28"/>
          <w:lang w:val="nl-NL"/>
        </w:rPr>
        <w:t>chịu trách nhiệm xây dựng hạ tầng kỹ thuật bảo vệ môi trường trong phạm vi hoạt động của mình</w:t>
      </w:r>
      <w:r w:rsidR="00D96C27" w:rsidRPr="00B923D8">
        <w:rPr>
          <w:rFonts w:ascii="Times New Roman" w:hAnsi="Times New Roman" w:cs="Times New Roman"/>
          <w:bCs/>
          <w:color w:val="000000" w:themeColor="text1"/>
          <w:sz w:val="28"/>
          <w:szCs w:val="28"/>
          <w:lang w:val="nl-NL"/>
        </w:rPr>
        <w:t>, đảm bảo</w:t>
      </w:r>
      <w:r w:rsidR="0007202A" w:rsidRPr="00B923D8">
        <w:rPr>
          <w:rFonts w:ascii="Times New Roman" w:hAnsi="Times New Roman" w:cs="Times New Roman"/>
          <w:bCs/>
          <w:color w:val="000000" w:themeColor="text1"/>
          <w:sz w:val="28"/>
          <w:szCs w:val="28"/>
          <w:lang w:val="nl-NL"/>
        </w:rPr>
        <w:t xml:space="preserve"> đồng bộ với hạ tầng kỹ thuật bảo vệ môi trường của cảng hàng không, sân bay</w:t>
      </w:r>
      <w:r w:rsidR="00527843" w:rsidRPr="00B923D8">
        <w:rPr>
          <w:rFonts w:ascii="Times New Roman" w:hAnsi="Times New Roman" w:cs="Times New Roman"/>
          <w:bCs/>
          <w:color w:val="000000" w:themeColor="text1"/>
          <w:sz w:val="28"/>
          <w:szCs w:val="28"/>
          <w:lang w:val="nl-NL"/>
        </w:rPr>
        <w:t>.</w:t>
      </w:r>
    </w:p>
    <w:p w14:paraId="3D287FE9" w14:textId="11597A6E" w:rsidR="00295D17" w:rsidRPr="00B923D8" w:rsidRDefault="00295D17" w:rsidP="00326277">
      <w:pPr>
        <w:ind w:firstLine="567"/>
        <w:jc w:val="both"/>
        <w:rPr>
          <w:rFonts w:ascii="Times New Roman" w:eastAsia="Times New Roman" w:hAnsi="Times New Roman" w:cs="Times New Roman"/>
          <w:b/>
          <w:bCs/>
          <w:color w:val="000000" w:themeColor="text1"/>
          <w:sz w:val="28"/>
          <w:szCs w:val="28"/>
          <w:lang w:val="vi-VN"/>
        </w:rPr>
      </w:pPr>
      <w:bookmarkStart w:id="6" w:name="_Hlk116891017"/>
      <w:r w:rsidRPr="00B923D8">
        <w:rPr>
          <w:rFonts w:ascii="Times New Roman" w:eastAsia="Times New Roman" w:hAnsi="Times New Roman" w:cs="Times New Roman"/>
          <w:b/>
          <w:bCs/>
          <w:color w:val="000000" w:themeColor="text1"/>
          <w:sz w:val="28"/>
          <w:szCs w:val="28"/>
          <w:lang w:val="vi-VN"/>
        </w:rPr>
        <w:t xml:space="preserve">Điều </w:t>
      </w:r>
      <w:r w:rsidR="00234FF4" w:rsidRPr="00B923D8">
        <w:rPr>
          <w:rFonts w:ascii="Times New Roman" w:eastAsia="Times New Roman" w:hAnsi="Times New Roman" w:cs="Times New Roman"/>
          <w:b/>
          <w:bCs/>
          <w:color w:val="000000" w:themeColor="text1"/>
          <w:sz w:val="28"/>
          <w:szCs w:val="28"/>
        </w:rPr>
        <w:t>8</w:t>
      </w:r>
      <w:r w:rsidRPr="00B923D8">
        <w:rPr>
          <w:rFonts w:ascii="Times New Roman" w:eastAsia="Times New Roman" w:hAnsi="Times New Roman" w:cs="Times New Roman"/>
          <w:b/>
          <w:bCs/>
          <w:color w:val="000000" w:themeColor="text1"/>
          <w:sz w:val="28"/>
          <w:szCs w:val="28"/>
          <w:lang w:val="vi-VN"/>
        </w:rPr>
        <w:t>.</w:t>
      </w:r>
      <w:r w:rsidR="000F158F" w:rsidRPr="00B923D8">
        <w:rPr>
          <w:rFonts w:ascii="Times New Roman" w:eastAsia="Times New Roman" w:hAnsi="Times New Roman" w:cs="Times New Roman"/>
          <w:b/>
          <w:bCs/>
          <w:color w:val="000000" w:themeColor="text1"/>
          <w:sz w:val="28"/>
          <w:szCs w:val="28"/>
        </w:rPr>
        <w:t xml:space="preserve"> </w:t>
      </w:r>
      <w:r w:rsidRPr="00B923D8">
        <w:rPr>
          <w:rFonts w:ascii="Times New Roman" w:eastAsia="Times New Roman" w:hAnsi="Times New Roman" w:cs="Times New Roman"/>
          <w:b/>
          <w:bCs/>
          <w:color w:val="000000" w:themeColor="text1"/>
          <w:sz w:val="28"/>
          <w:szCs w:val="28"/>
          <w:lang w:val="vi-VN"/>
        </w:rPr>
        <w:t>Bản đồ tiếng ồn cảng hàng không, sân bay</w:t>
      </w:r>
    </w:p>
    <w:bookmarkEnd w:id="6"/>
    <w:p w14:paraId="6985F49A" w14:textId="77777777" w:rsidR="002F0BEF" w:rsidRPr="00B923D8" w:rsidRDefault="002F0BEF" w:rsidP="00326277">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lang w:val="vi-VN"/>
        </w:rPr>
        <w:t>1. Người khai thác cảng hàng không, sân bay tại cảng hàng không, sân bay có vị trí nằm liền kề khu vực dân cư sinh sống có trách nhiệm:</w:t>
      </w:r>
    </w:p>
    <w:p w14:paraId="064FAC55" w14:textId="582D3248" w:rsidR="00295107" w:rsidRPr="00B923D8" w:rsidRDefault="002F0BEF" w:rsidP="00326277">
      <w:pPr>
        <w:shd w:val="clear" w:color="auto" w:fill="FFFFFF"/>
        <w:ind w:firstLine="567"/>
        <w:jc w:val="both"/>
        <w:rPr>
          <w:color w:val="000000" w:themeColor="text1"/>
        </w:rPr>
      </w:pPr>
      <w:r w:rsidRPr="00B923D8">
        <w:rPr>
          <w:rFonts w:ascii="Times New Roman" w:eastAsia="Times New Roman" w:hAnsi="Times New Roman" w:cs="Times New Roman"/>
          <w:color w:val="000000" w:themeColor="text1"/>
          <w:sz w:val="28"/>
          <w:szCs w:val="28"/>
          <w:lang w:val="vi-VN"/>
        </w:rPr>
        <w:t>a) Xây dựng bản đồ tiếng ồn cảng hàng không, sân bay theo hướng dẫn của ICAO</w:t>
      </w:r>
      <w:r w:rsidR="000001DA" w:rsidRPr="00B923D8">
        <w:rPr>
          <w:rFonts w:ascii="Times New Roman" w:eastAsia="Times New Roman" w:hAnsi="Times New Roman" w:cs="Times New Roman"/>
          <w:color w:val="000000" w:themeColor="text1"/>
          <w:sz w:val="28"/>
          <w:szCs w:val="28"/>
        </w:rPr>
        <w:t xml:space="preserve"> </w:t>
      </w:r>
      <w:r w:rsidR="00295107" w:rsidRPr="00B923D8">
        <w:rPr>
          <w:rFonts w:ascii="Times New Roman" w:eastAsia="Times New Roman" w:hAnsi="Times New Roman" w:cs="Times New Roman"/>
          <w:color w:val="000000" w:themeColor="text1"/>
          <w:sz w:val="28"/>
          <w:szCs w:val="28"/>
        </w:rPr>
        <w:t xml:space="preserve">tại </w:t>
      </w:r>
      <w:r w:rsidR="008F74F5" w:rsidRPr="00B923D8">
        <w:rPr>
          <w:rFonts w:ascii="Times New Roman" w:eastAsia="Times New Roman" w:hAnsi="Times New Roman" w:cs="Times New Roman"/>
          <w:color w:val="000000" w:themeColor="text1"/>
          <w:sz w:val="28"/>
          <w:szCs w:val="28"/>
        </w:rPr>
        <w:t>phần 9911 (D</w:t>
      </w:r>
      <w:r w:rsidR="00234F2C" w:rsidRPr="00B923D8">
        <w:rPr>
          <w:rFonts w:ascii="Times New Roman" w:eastAsia="Times New Roman" w:hAnsi="Times New Roman" w:cs="Times New Roman"/>
          <w:color w:val="000000" w:themeColor="text1"/>
          <w:sz w:val="28"/>
          <w:szCs w:val="28"/>
        </w:rPr>
        <w:t>oc 9911)</w:t>
      </w:r>
      <w:r w:rsidR="00234F2C" w:rsidRPr="00B923D8">
        <w:rPr>
          <w:rFonts w:ascii="Times New Roman" w:eastAsia="Times New Roman" w:hAnsi="Times New Roman" w:cs="Times New Roman"/>
          <w:color w:val="000000" w:themeColor="text1"/>
          <w:sz w:val="28"/>
          <w:szCs w:val="28"/>
          <w:lang w:val="vi-VN"/>
        </w:rPr>
        <w:t xml:space="preserve"> </w:t>
      </w:r>
      <w:r w:rsidR="00234F2C" w:rsidRPr="00B923D8">
        <w:rPr>
          <w:rFonts w:ascii="Times New Roman" w:eastAsia="Times New Roman" w:hAnsi="Times New Roman" w:cs="Times New Roman"/>
          <w:color w:val="000000" w:themeColor="text1"/>
          <w:sz w:val="28"/>
          <w:szCs w:val="28"/>
        </w:rPr>
        <w:t>Phụ lục ước 16 (A</w:t>
      </w:r>
      <w:r w:rsidR="00DC2464" w:rsidRPr="00B923D8">
        <w:rPr>
          <w:rFonts w:ascii="Times New Roman" w:eastAsia="Times New Roman" w:hAnsi="Times New Roman" w:cs="Times New Roman"/>
          <w:color w:val="000000" w:themeColor="text1"/>
          <w:sz w:val="28"/>
          <w:szCs w:val="28"/>
        </w:rPr>
        <w:t>n</w:t>
      </w:r>
      <w:r w:rsidR="00234F2C" w:rsidRPr="00B923D8">
        <w:rPr>
          <w:rFonts w:ascii="Times New Roman" w:eastAsia="Times New Roman" w:hAnsi="Times New Roman" w:cs="Times New Roman"/>
          <w:color w:val="000000" w:themeColor="text1"/>
          <w:sz w:val="28"/>
          <w:szCs w:val="28"/>
        </w:rPr>
        <w:t>nex 16) Quyển</w:t>
      </w:r>
      <w:r w:rsidR="00DC2464" w:rsidRPr="00B923D8">
        <w:rPr>
          <w:rFonts w:ascii="Times New Roman" w:eastAsia="Times New Roman" w:hAnsi="Times New Roman" w:cs="Times New Roman"/>
          <w:color w:val="000000" w:themeColor="text1"/>
          <w:sz w:val="28"/>
          <w:szCs w:val="28"/>
        </w:rPr>
        <w:t xml:space="preserve"> 1 (Volume </w:t>
      </w:r>
      <w:r w:rsidR="00234F2C" w:rsidRPr="00B923D8">
        <w:rPr>
          <w:rFonts w:ascii="Times New Roman" w:eastAsia="Times New Roman" w:hAnsi="Times New Roman" w:cs="Times New Roman"/>
          <w:color w:val="000000" w:themeColor="text1"/>
          <w:sz w:val="28"/>
          <w:szCs w:val="28"/>
        </w:rPr>
        <w:t xml:space="preserve">1) </w:t>
      </w:r>
      <w:r w:rsidRPr="00B923D8">
        <w:rPr>
          <w:rFonts w:ascii="Times New Roman" w:eastAsia="Times New Roman" w:hAnsi="Times New Roman" w:cs="Times New Roman"/>
          <w:color w:val="000000" w:themeColor="text1"/>
          <w:sz w:val="28"/>
          <w:szCs w:val="28"/>
          <w:lang w:val="vi-VN"/>
        </w:rPr>
        <w:t xml:space="preserve">về phương pháp, trình tự thực hiện; trong đó đường đẳng âm trong bản đồ tiếng ồn cảng hàng không, sân bay được lấy tương ứng với các mức giới hạn đối với các công trình công cộng, dân sinh theo Quy chuẩn kỹ thuật quốc gia về tiếng ồn do Bộ Tài nguyên và Môi trường ban hành, tiêu chuẩn </w:t>
      </w:r>
      <w:r w:rsidR="006610FB" w:rsidRPr="00B923D8">
        <w:rPr>
          <w:rFonts w:ascii="Times New Roman" w:eastAsia="Times New Roman" w:hAnsi="Times New Roman" w:cs="Times New Roman"/>
          <w:color w:val="000000" w:themeColor="text1"/>
          <w:sz w:val="28"/>
          <w:szCs w:val="28"/>
        </w:rPr>
        <w:t xml:space="preserve">an toàn </w:t>
      </w:r>
      <w:r w:rsidR="00E37771" w:rsidRPr="00B923D8">
        <w:rPr>
          <w:rFonts w:ascii="Times New Roman" w:eastAsia="Times New Roman" w:hAnsi="Times New Roman" w:cs="Times New Roman"/>
          <w:color w:val="000000" w:themeColor="text1"/>
          <w:sz w:val="28"/>
          <w:szCs w:val="28"/>
          <w:lang w:val="vi-VN"/>
        </w:rPr>
        <w:t>lao động do Bộ Y tế ban hành;</w:t>
      </w:r>
    </w:p>
    <w:p w14:paraId="1A404077" w14:textId="2B1FE6B6" w:rsidR="002F0BEF" w:rsidRPr="00B923D8" w:rsidRDefault="00295107" w:rsidP="00326277">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lang w:val="vi-VN"/>
        </w:rPr>
        <w:t>b</w:t>
      </w:r>
      <w:r w:rsidR="002F0BEF" w:rsidRPr="00B923D8">
        <w:rPr>
          <w:rFonts w:ascii="Times New Roman" w:eastAsia="Times New Roman" w:hAnsi="Times New Roman" w:cs="Times New Roman"/>
          <w:color w:val="000000" w:themeColor="text1"/>
          <w:sz w:val="28"/>
          <w:szCs w:val="28"/>
          <w:lang w:val="vi-VN"/>
        </w:rPr>
        <w:t xml:space="preserve">) Gửi bản đồ tiếng ồn đã xây dựng đến Cục Hàng không Việt Nam, Cảng vụ hàng không và Ủy ban nhân dân cấp </w:t>
      </w:r>
      <w:r w:rsidR="00C35855" w:rsidRPr="00B923D8">
        <w:rPr>
          <w:rFonts w:ascii="Times New Roman" w:eastAsia="Times New Roman" w:hAnsi="Times New Roman" w:cs="Times New Roman"/>
          <w:color w:val="000000" w:themeColor="text1"/>
          <w:sz w:val="28"/>
          <w:szCs w:val="28"/>
        </w:rPr>
        <w:t>tỉnh</w:t>
      </w:r>
      <w:r w:rsidR="002F0BEF" w:rsidRPr="00B923D8">
        <w:rPr>
          <w:rFonts w:ascii="Times New Roman" w:eastAsia="Times New Roman" w:hAnsi="Times New Roman" w:cs="Times New Roman"/>
          <w:color w:val="000000" w:themeColor="text1"/>
          <w:sz w:val="28"/>
          <w:szCs w:val="28"/>
          <w:lang w:val="vi-VN"/>
        </w:rPr>
        <w:t xml:space="preserve"> </w:t>
      </w:r>
      <w:r w:rsidR="00C35855" w:rsidRPr="00B923D8">
        <w:rPr>
          <w:rFonts w:ascii="Times New Roman" w:eastAsia="Times New Roman" w:hAnsi="Times New Roman" w:cs="Times New Roman"/>
          <w:color w:val="000000" w:themeColor="text1"/>
          <w:sz w:val="28"/>
          <w:szCs w:val="28"/>
        </w:rPr>
        <w:t>theo quy định tại khoản 14 Điều 6 Nghị định 05/2021/NĐ-CP</w:t>
      </w:r>
      <w:r w:rsidR="00527843" w:rsidRPr="00B923D8">
        <w:rPr>
          <w:rFonts w:ascii="Times New Roman" w:eastAsia="Times New Roman" w:hAnsi="Times New Roman" w:cs="Times New Roman"/>
          <w:color w:val="000000" w:themeColor="text1"/>
          <w:sz w:val="28"/>
          <w:szCs w:val="28"/>
        </w:rPr>
        <w:t xml:space="preserve"> ngày 25 tháng </w:t>
      </w:r>
      <w:r w:rsidR="00C35855" w:rsidRPr="00B923D8">
        <w:rPr>
          <w:rFonts w:ascii="Times New Roman" w:eastAsia="Times New Roman" w:hAnsi="Times New Roman" w:cs="Times New Roman"/>
          <w:color w:val="000000" w:themeColor="text1"/>
          <w:sz w:val="28"/>
          <w:szCs w:val="28"/>
        </w:rPr>
        <w:t>01</w:t>
      </w:r>
      <w:r w:rsidR="00527843" w:rsidRPr="00B923D8">
        <w:rPr>
          <w:rFonts w:ascii="Times New Roman" w:eastAsia="Times New Roman" w:hAnsi="Times New Roman" w:cs="Times New Roman"/>
          <w:color w:val="000000" w:themeColor="text1"/>
          <w:sz w:val="28"/>
          <w:szCs w:val="28"/>
        </w:rPr>
        <w:t xml:space="preserve"> năm 2021 của</w:t>
      </w:r>
      <w:r w:rsidR="00C35855" w:rsidRPr="00B923D8">
        <w:rPr>
          <w:rFonts w:ascii="Times New Roman" w:eastAsia="Times New Roman" w:hAnsi="Times New Roman" w:cs="Times New Roman"/>
          <w:color w:val="000000" w:themeColor="text1"/>
          <w:sz w:val="28"/>
          <w:szCs w:val="28"/>
        </w:rPr>
        <w:t xml:space="preserve"> Chính phủ </w:t>
      </w:r>
      <w:r w:rsidR="00F07519" w:rsidRPr="00B923D8">
        <w:rPr>
          <w:rFonts w:ascii="Times New Roman" w:eastAsia="Times New Roman" w:hAnsi="Times New Roman" w:cs="Times New Roman"/>
          <w:color w:val="000000" w:themeColor="text1"/>
          <w:sz w:val="28"/>
          <w:szCs w:val="28"/>
        </w:rPr>
        <w:t>về quản lý, khai thác cảng hàng không, sân bay</w:t>
      </w:r>
      <w:r w:rsidR="004961F4" w:rsidRPr="00B923D8">
        <w:rPr>
          <w:rFonts w:ascii="Times New Roman" w:eastAsia="Times New Roman" w:hAnsi="Times New Roman" w:cs="Times New Roman"/>
          <w:color w:val="000000" w:themeColor="text1"/>
          <w:sz w:val="28"/>
          <w:szCs w:val="28"/>
        </w:rPr>
        <w:t>.</w:t>
      </w:r>
      <w:r w:rsidR="002F0BEF" w:rsidRPr="00B923D8">
        <w:rPr>
          <w:rFonts w:ascii="Times New Roman" w:eastAsia="Times New Roman" w:hAnsi="Times New Roman" w:cs="Times New Roman"/>
          <w:color w:val="000000" w:themeColor="text1"/>
          <w:sz w:val="28"/>
          <w:szCs w:val="28"/>
          <w:lang w:val="vi-VN"/>
        </w:rPr>
        <w:t xml:space="preserve"> </w:t>
      </w:r>
    </w:p>
    <w:p w14:paraId="1FDBE1DF" w14:textId="4E15E12F" w:rsidR="00440AB5" w:rsidRPr="00B923D8" w:rsidRDefault="002F0BEF" w:rsidP="00326277">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lang w:val="vi-VN"/>
        </w:rPr>
        <w:t>2. Cục Hàng không Việt Nam có trách nhiệm</w:t>
      </w:r>
      <w:r w:rsidR="00440AB5" w:rsidRPr="00B923D8">
        <w:rPr>
          <w:rFonts w:ascii="Times New Roman" w:eastAsia="Times New Roman" w:hAnsi="Times New Roman" w:cs="Times New Roman"/>
          <w:color w:val="000000" w:themeColor="text1"/>
          <w:sz w:val="28"/>
          <w:szCs w:val="28"/>
        </w:rPr>
        <w:t>:</w:t>
      </w:r>
    </w:p>
    <w:p w14:paraId="386C9BEB" w14:textId="3683CD2B" w:rsidR="00440AB5" w:rsidRPr="00B923D8" w:rsidRDefault="00440AB5" w:rsidP="00326277">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a) Căn cứ điều kiện kinh tế xã hội và khả năng thực hiện của cảng hàng không, sân bay xác định danh mục cảng hàng không, sân bay cần xây dựng</w:t>
      </w:r>
      <w:r w:rsidR="00804FA3" w:rsidRPr="00B923D8">
        <w:rPr>
          <w:rFonts w:ascii="Times New Roman" w:eastAsia="Times New Roman" w:hAnsi="Times New Roman" w:cs="Times New Roman"/>
          <w:color w:val="000000" w:themeColor="text1"/>
          <w:sz w:val="28"/>
          <w:szCs w:val="28"/>
        </w:rPr>
        <w:t>;</w:t>
      </w:r>
      <w:r w:rsidR="00D4018E" w:rsidRPr="00B923D8">
        <w:rPr>
          <w:rFonts w:ascii="Times New Roman" w:eastAsia="Times New Roman" w:hAnsi="Times New Roman" w:cs="Times New Roman"/>
          <w:color w:val="000000" w:themeColor="text1"/>
          <w:sz w:val="28"/>
          <w:szCs w:val="28"/>
        </w:rPr>
        <w:t xml:space="preserve"> </w:t>
      </w:r>
      <w:r w:rsidRPr="00B923D8">
        <w:rPr>
          <w:rFonts w:ascii="Times New Roman" w:eastAsia="Times New Roman" w:hAnsi="Times New Roman" w:cs="Times New Roman"/>
          <w:color w:val="000000" w:themeColor="text1"/>
          <w:sz w:val="28"/>
          <w:szCs w:val="28"/>
        </w:rPr>
        <w:t>cập nhật bản đồ tiếng ồn ứng với từng giai đoạn và thông báo cho Người khai thác cảng hàng không, sân bay biết, thực hiện;</w:t>
      </w:r>
    </w:p>
    <w:p w14:paraId="7F5A8A1A" w14:textId="4370097C" w:rsidR="002F0BEF" w:rsidRPr="00B923D8" w:rsidRDefault="00440AB5" w:rsidP="00326277">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b)</w:t>
      </w:r>
      <w:r w:rsidR="00F07519" w:rsidRPr="00B923D8">
        <w:rPr>
          <w:rFonts w:ascii="Times New Roman" w:eastAsia="Times New Roman" w:hAnsi="Times New Roman" w:cs="Times New Roman"/>
          <w:color w:val="000000" w:themeColor="text1"/>
          <w:sz w:val="28"/>
          <w:szCs w:val="28"/>
        </w:rPr>
        <w:t xml:space="preserve"> </w:t>
      </w:r>
      <w:r w:rsidRPr="00B923D8">
        <w:rPr>
          <w:rFonts w:ascii="Times New Roman" w:eastAsia="Times New Roman" w:hAnsi="Times New Roman" w:cs="Times New Roman"/>
          <w:color w:val="000000" w:themeColor="text1"/>
          <w:sz w:val="28"/>
          <w:szCs w:val="28"/>
        </w:rPr>
        <w:t>K</w:t>
      </w:r>
      <w:r w:rsidR="002F0BEF" w:rsidRPr="00B923D8">
        <w:rPr>
          <w:rFonts w:ascii="Times New Roman" w:eastAsia="Times New Roman" w:hAnsi="Times New Roman" w:cs="Times New Roman"/>
          <w:color w:val="000000" w:themeColor="text1"/>
          <w:sz w:val="28"/>
          <w:szCs w:val="28"/>
          <w:lang w:val="vi-VN"/>
        </w:rPr>
        <w:t>iểm tra, giám sát việc xây dựng bản đồ tiếng ồn cảng hàng không, sân bay</w:t>
      </w:r>
      <w:r w:rsidR="00C7276F" w:rsidRPr="00B923D8">
        <w:rPr>
          <w:rFonts w:ascii="Times New Roman" w:eastAsia="Times New Roman" w:hAnsi="Times New Roman" w:cs="Times New Roman"/>
          <w:color w:val="000000" w:themeColor="text1"/>
          <w:sz w:val="28"/>
          <w:szCs w:val="28"/>
          <w:lang w:val="vi-VN"/>
        </w:rPr>
        <w:t xml:space="preserve"> theo quy định của Thông tư này.</w:t>
      </w:r>
    </w:p>
    <w:p w14:paraId="148E4E9A" w14:textId="3997B890" w:rsidR="00295D17" w:rsidRPr="00B923D8" w:rsidRDefault="00295D17" w:rsidP="00833B9E">
      <w:pPr>
        <w:ind w:firstLine="567"/>
        <w:jc w:val="both"/>
        <w:rPr>
          <w:rFonts w:ascii="Times New Roman" w:eastAsia="Times New Roman" w:hAnsi="Times New Roman" w:cs="Times New Roman"/>
          <w:b/>
          <w:bCs/>
          <w:color w:val="000000" w:themeColor="text1"/>
          <w:sz w:val="28"/>
          <w:szCs w:val="28"/>
          <w:lang w:val="vi-VN"/>
        </w:rPr>
      </w:pPr>
      <w:bookmarkStart w:id="7" w:name="_Hlk116891098"/>
      <w:r w:rsidRPr="00B923D8">
        <w:rPr>
          <w:rFonts w:ascii="Times New Roman" w:eastAsia="Times New Roman" w:hAnsi="Times New Roman" w:cs="Times New Roman"/>
          <w:b/>
          <w:bCs/>
          <w:color w:val="000000" w:themeColor="text1"/>
          <w:sz w:val="28"/>
          <w:szCs w:val="28"/>
          <w:lang w:val="vi-VN"/>
        </w:rPr>
        <w:t xml:space="preserve">Điều </w:t>
      </w:r>
      <w:r w:rsidR="00234FF4" w:rsidRPr="00B923D8">
        <w:rPr>
          <w:rFonts w:ascii="Times New Roman" w:eastAsia="Times New Roman" w:hAnsi="Times New Roman" w:cs="Times New Roman"/>
          <w:b/>
          <w:bCs/>
          <w:color w:val="000000" w:themeColor="text1"/>
          <w:sz w:val="28"/>
          <w:szCs w:val="28"/>
        </w:rPr>
        <w:t>9</w:t>
      </w:r>
      <w:r w:rsidRPr="00B923D8">
        <w:rPr>
          <w:rFonts w:ascii="Times New Roman" w:eastAsia="Times New Roman" w:hAnsi="Times New Roman" w:cs="Times New Roman"/>
          <w:b/>
          <w:bCs/>
          <w:color w:val="000000" w:themeColor="text1"/>
          <w:sz w:val="28"/>
          <w:szCs w:val="28"/>
          <w:lang w:val="vi-VN"/>
        </w:rPr>
        <w:t>.</w:t>
      </w:r>
      <w:r w:rsidR="002F60C1" w:rsidRPr="00B923D8">
        <w:rPr>
          <w:rFonts w:ascii="Times New Roman" w:eastAsia="Times New Roman" w:hAnsi="Times New Roman" w:cs="Times New Roman"/>
          <w:b/>
          <w:bCs/>
          <w:color w:val="000000" w:themeColor="text1"/>
          <w:sz w:val="28"/>
          <w:szCs w:val="28"/>
        </w:rPr>
        <w:t xml:space="preserve"> </w:t>
      </w:r>
      <w:r w:rsidR="00E53B35" w:rsidRPr="00B923D8">
        <w:rPr>
          <w:rFonts w:ascii="Times New Roman" w:eastAsia="Times New Roman" w:hAnsi="Times New Roman" w:cs="Times New Roman"/>
          <w:b/>
          <w:bCs/>
          <w:color w:val="000000" w:themeColor="text1"/>
          <w:sz w:val="28"/>
          <w:szCs w:val="28"/>
        </w:rPr>
        <w:t>Kiểm soát</w:t>
      </w:r>
      <w:r w:rsidRPr="00B923D8">
        <w:rPr>
          <w:rFonts w:ascii="Times New Roman" w:eastAsia="Times New Roman" w:hAnsi="Times New Roman" w:cs="Times New Roman"/>
          <w:b/>
          <w:bCs/>
          <w:color w:val="000000" w:themeColor="text1"/>
          <w:sz w:val="28"/>
          <w:szCs w:val="28"/>
          <w:lang w:val="vi-VN"/>
        </w:rPr>
        <w:t xml:space="preserve"> tiếng ồn tại cảng hàng không, sân bay</w:t>
      </w:r>
      <w:bookmarkEnd w:id="7"/>
    </w:p>
    <w:p w14:paraId="72846DE4" w14:textId="209663B5" w:rsidR="0062005C" w:rsidRPr="00B923D8" w:rsidRDefault="0062005C" w:rsidP="0062005C">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1. Người khai thác cảng hàng không, sân bay có trách nhiệm xây dựng, áp dụng các giải pháp hạn chế tiếng ồn tàu bay hoạt động tại khu vực cảng hàng không, sân bay và khu vực lân cận bao gồm:</w:t>
      </w:r>
    </w:p>
    <w:p w14:paraId="5D78A66F" w14:textId="1BC4837D" w:rsidR="0062005C" w:rsidRPr="00B923D8" w:rsidRDefault="0062005C" w:rsidP="0062005C">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a) Phối hợp với doanh nghiệp cung cấp dịch vụ đảm bảo hoạt động bay, người khai thác tàu bay giảm thiều thời gian hoạt động củ</w:t>
      </w:r>
      <w:r w:rsidR="00E37771" w:rsidRPr="00B923D8">
        <w:rPr>
          <w:rFonts w:ascii="Times New Roman" w:eastAsia="Times New Roman" w:hAnsi="Times New Roman" w:cs="Times New Roman"/>
          <w:color w:val="000000" w:themeColor="text1"/>
          <w:sz w:val="28"/>
          <w:szCs w:val="28"/>
        </w:rPr>
        <w:t>a động cơ tàu bay trong khu bay;</w:t>
      </w:r>
    </w:p>
    <w:p w14:paraId="12715681" w14:textId="78564270" w:rsidR="0062005C" w:rsidRPr="00B923D8" w:rsidRDefault="0062005C" w:rsidP="0062005C">
      <w:pPr>
        <w:ind w:firstLine="567"/>
        <w:jc w:val="both"/>
        <w:rPr>
          <w:rFonts w:ascii="Times New Roman" w:eastAsia="Times New Roman" w:hAnsi="Times New Roman" w:cs="Times New Roman"/>
          <w:strike/>
          <w:color w:val="000000" w:themeColor="text1"/>
          <w:sz w:val="28"/>
          <w:szCs w:val="28"/>
        </w:rPr>
      </w:pPr>
      <w:r w:rsidRPr="00B923D8">
        <w:rPr>
          <w:rFonts w:ascii="Times New Roman" w:eastAsia="Times New Roman" w:hAnsi="Times New Roman" w:cs="Times New Roman"/>
          <w:color w:val="000000" w:themeColor="text1"/>
          <w:sz w:val="28"/>
          <w:szCs w:val="28"/>
        </w:rPr>
        <w:lastRenderedPageBreak/>
        <w:t>b)  Khu vực thử động cơ tàu bay độc lập phải có biện pháp</w:t>
      </w:r>
      <w:r w:rsidRPr="00B923D8">
        <w:rPr>
          <w:rFonts w:ascii="Times New Roman" w:eastAsia="Times New Roman" w:hAnsi="Times New Roman" w:cs="Times New Roman"/>
          <w:color w:val="000000" w:themeColor="text1"/>
          <w:sz w:val="28"/>
          <w:szCs w:val="28"/>
          <w:lang w:val="vi-VN"/>
        </w:rPr>
        <w:t xml:space="preserve"> giảm âm</w:t>
      </w:r>
      <w:r w:rsidRPr="00B923D8">
        <w:rPr>
          <w:rFonts w:ascii="Times New Roman" w:eastAsia="Times New Roman" w:hAnsi="Times New Roman" w:cs="Times New Roman"/>
          <w:color w:val="000000" w:themeColor="text1"/>
          <w:sz w:val="28"/>
          <w:szCs w:val="28"/>
        </w:rPr>
        <w:t>, giảm thiểu tối đa tiếng ồn tới các khu vực lân cận</w:t>
      </w:r>
      <w:r w:rsidR="00347A6B" w:rsidRPr="00B923D8">
        <w:rPr>
          <w:rFonts w:ascii="Times New Roman" w:eastAsia="Times New Roman" w:hAnsi="Times New Roman" w:cs="Times New Roman"/>
          <w:color w:val="000000" w:themeColor="text1"/>
          <w:sz w:val="28"/>
          <w:szCs w:val="28"/>
        </w:rPr>
        <w:t xml:space="preserve"> </w:t>
      </w:r>
      <w:r w:rsidRPr="00B923D8">
        <w:rPr>
          <w:rFonts w:ascii="Times New Roman" w:eastAsia="Times New Roman" w:hAnsi="Times New Roman" w:cs="Times New Roman"/>
          <w:color w:val="000000" w:themeColor="text1"/>
          <w:sz w:val="28"/>
          <w:szCs w:val="28"/>
        </w:rPr>
        <w:t>và người lao động (trừ sân đỗ tàu bay gắn liền với cơ sở bảo dưỡng tàu bay).</w:t>
      </w:r>
    </w:p>
    <w:p w14:paraId="6B157447" w14:textId="3B235B9E" w:rsidR="00BD7D59" w:rsidRPr="00B923D8" w:rsidRDefault="00C35855" w:rsidP="00833B9E">
      <w:pPr>
        <w:ind w:firstLine="567"/>
        <w:jc w:val="both"/>
        <w:rPr>
          <w:rFonts w:ascii="Times New Roman" w:eastAsia="Times New Roman" w:hAnsi="Times New Roman" w:cs="Times New Roman"/>
          <w:strike/>
          <w:color w:val="000000" w:themeColor="text1"/>
          <w:sz w:val="28"/>
          <w:szCs w:val="28"/>
        </w:rPr>
      </w:pPr>
      <w:r w:rsidRPr="00B923D8">
        <w:rPr>
          <w:rFonts w:ascii="Times New Roman" w:eastAsia="Times New Roman" w:hAnsi="Times New Roman" w:cs="Times New Roman"/>
          <w:color w:val="000000" w:themeColor="text1"/>
          <w:sz w:val="28"/>
          <w:szCs w:val="28"/>
        </w:rPr>
        <w:t>2</w:t>
      </w:r>
      <w:r w:rsidR="00BD7D59" w:rsidRPr="00B923D8">
        <w:rPr>
          <w:rFonts w:ascii="Times New Roman" w:eastAsia="Times New Roman" w:hAnsi="Times New Roman" w:cs="Times New Roman"/>
          <w:color w:val="000000" w:themeColor="text1"/>
          <w:sz w:val="28"/>
          <w:szCs w:val="28"/>
        </w:rPr>
        <w:t xml:space="preserve">. Người quản lý, khai thác sân đỗ tàu bay phục vụ bảo dưỡng, sửa chữa tàu bay </w:t>
      </w:r>
      <w:r w:rsidR="008E4AAF" w:rsidRPr="00B923D8">
        <w:rPr>
          <w:rFonts w:ascii="Times New Roman" w:eastAsia="Times New Roman" w:hAnsi="Times New Roman" w:cs="Times New Roman"/>
          <w:color w:val="000000" w:themeColor="text1"/>
          <w:sz w:val="28"/>
          <w:szCs w:val="28"/>
        </w:rPr>
        <w:t xml:space="preserve">có trách nhiệm lựa chọn, </w:t>
      </w:r>
      <w:r w:rsidR="00BD7D59" w:rsidRPr="00B923D8">
        <w:rPr>
          <w:rFonts w:ascii="Times New Roman" w:eastAsia="Times New Roman" w:hAnsi="Times New Roman" w:cs="Times New Roman"/>
          <w:color w:val="000000" w:themeColor="text1"/>
          <w:sz w:val="28"/>
          <w:szCs w:val="28"/>
        </w:rPr>
        <w:t xml:space="preserve">bố trí khu vực thử động cơ tàu bay gây ồn ít nhất đến </w:t>
      </w:r>
      <w:r w:rsidR="00E12A93" w:rsidRPr="00B923D8">
        <w:rPr>
          <w:rFonts w:ascii="Times New Roman" w:eastAsia="Times New Roman" w:hAnsi="Times New Roman" w:cs="Times New Roman"/>
          <w:color w:val="000000" w:themeColor="text1"/>
          <w:sz w:val="28"/>
          <w:szCs w:val="28"/>
        </w:rPr>
        <w:t>người lao động, khu vực lân cận.</w:t>
      </w:r>
    </w:p>
    <w:p w14:paraId="0210B110" w14:textId="0B216236" w:rsidR="00295D17" w:rsidRPr="00B923D8" w:rsidRDefault="00295D17" w:rsidP="00833B9E">
      <w:pPr>
        <w:ind w:firstLine="567"/>
        <w:jc w:val="both"/>
        <w:rPr>
          <w:rFonts w:ascii="Times New Roman" w:eastAsia="Times New Roman" w:hAnsi="Times New Roman" w:cs="Times New Roman"/>
          <w:b/>
          <w:bCs/>
          <w:color w:val="000000" w:themeColor="text1"/>
          <w:sz w:val="28"/>
          <w:szCs w:val="28"/>
          <w:lang w:val="vi-VN"/>
        </w:rPr>
      </w:pPr>
      <w:bookmarkStart w:id="8" w:name="_Hlk116891117"/>
      <w:r w:rsidRPr="00B923D8">
        <w:rPr>
          <w:rFonts w:ascii="Times New Roman" w:eastAsia="Times New Roman" w:hAnsi="Times New Roman" w:cs="Times New Roman"/>
          <w:b/>
          <w:bCs/>
          <w:color w:val="000000" w:themeColor="text1"/>
          <w:sz w:val="28"/>
          <w:szCs w:val="28"/>
          <w:lang w:val="vi-VN"/>
        </w:rPr>
        <w:t>Điều 1</w:t>
      </w:r>
      <w:r w:rsidR="00234FF4" w:rsidRPr="00B923D8">
        <w:rPr>
          <w:rFonts w:ascii="Times New Roman" w:eastAsia="Times New Roman" w:hAnsi="Times New Roman" w:cs="Times New Roman"/>
          <w:b/>
          <w:bCs/>
          <w:color w:val="000000" w:themeColor="text1"/>
          <w:sz w:val="28"/>
          <w:szCs w:val="28"/>
        </w:rPr>
        <w:t>0</w:t>
      </w:r>
      <w:r w:rsidRPr="00B923D8">
        <w:rPr>
          <w:rFonts w:ascii="Times New Roman" w:eastAsia="Times New Roman" w:hAnsi="Times New Roman" w:cs="Times New Roman"/>
          <w:b/>
          <w:bCs/>
          <w:color w:val="000000" w:themeColor="text1"/>
          <w:sz w:val="28"/>
          <w:szCs w:val="28"/>
          <w:lang w:val="vi-VN"/>
        </w:rPr>
        <w:t>.</w:t>
      </w:r>
      <w:r w:rsidR="009D2858" w:rsidRPr="00B923D8">
        <w:rPr>
          <w:rFonts w:ascii="Times New Roman" w:eastAsia="Times New Roman" w:hAnsi="Times New Roman" w:cs="Times New Roman"/>
          <w:b/>
          <w:bCs/>
          <w:color w:val="000000" w:themeColor="text1"/>
          <w:sz w:val="28"/>
          <w:szCs w:val="28"/>
        </w:rPr>
        <w:t xml:space="preserve"> </w:t>
      </w:r>
      <w:r w:rsidR="002E551B" w:rsidRPr="00B923D8">
        <w:rPr>
          <w:rFonts w:ascii="Times New Roman" w:eastAsia="Times New Roman" w:hAnsi="Times New Roman" w:cs="Times New Roman"/>
          <w:b/>
          <w:bCs/>
          <w:color w:val="000000" w:themeColor="text1"/>
          <w:sz w:val="28"/>
          <w:szCs w:val="28"/>
        </w:rPr>
        <w:t>Kiểm soát</w:t>
      </w:r>
      <w:r w:rsidRPr="00B923D8">
        <w:rPr>
          <w:rFonts w:ascii="Times New Roman" w:eastAsia="Times New Roman" w:hAnsi="Times New Roman" w:cs="Times New Roman"/>
          <w:b/>
          <w:bCs/>
          <w:color w:val="000000" w:themeColor="text1"/>
          <w:sz w:val="28"/>
          <w:szCs w:val="28"/>
          <w:lang w:val="vi-VN"/>
        </w:rPr>
        <w:t xml:space="preserve"> bụi, khí thải tại cảng hàng không, sân bay</w:t>
      </w:r>
    </w:p>
    <w:bookmarkEnd w:id="8"/>
    <w:p w14:paraId="556572A7" w14:textId="1E0E887F" w:rsidR="00295D17" w:rsidRPr="00B923D8" w:rsidRDefault="00295D17" w:rsidP="00833B9E">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lang w:val="vi-VN"/>
        </w:rPr>
        <w:t>1. Người khai thác cảng hàng không, sân bay có trách nhiệm</w:t>
      </w:r>
      <w:r w:rsidR="009D2858" w:rsidRPr="00B923D8">
        <w:rPr>
          <w:rFonts w:ascii="Times New Roman" w:eastAsia="Times New Roman" w:hAnsi="Times New Roman" w:cs="Times New Roman"/>
          <w:color w:val="000000" w:themeColor="text1"/>
          <w:sz w:val="28"/>
          <w:szCs w:val="28"/>
        </w:rPr>
        <w:t xml:space="preserve"> t</w:t>
      </w:r>
      <w:r w:rsidRPr="00B923D8">
        <w:rPr>
          <w:rFonts w:ascii="Times New Roman" w:eastAsia="Times New Roman" w:hAnsi="Times New Roman" w:cs="Times New Roman"/>
          <w:color w:val="000000" w:themeColor="text1"/>
          <w:sz w:val="28"/>
          <w:szCs w:val="28"/>
          <w:lang w:val="vi-VN"/>
        </w:rPr>
        <w:t>hiết lập các tuyến giao thông nội cảng hợp lý nhằm giảm thiểu quãng đường hoạt động của phương tiện</w:t>
      </w:r>
      <w:r w:rsidR="0093448D" w:rsidRPr="00B923D8">
        <w:rPr>
          <w:rFonts w:ascii="Times New Roman" w:eastAsia="Times New Roman" w:hAnsi="Times New Roman" w:cs="Times New Roman"/>
          <w:color w:val="000000" w:themeColor="text1"/>
          <w:sz w:val="28"/>
          <w:szCs w:val="28"/>
        </w:rPr>
        <w:t>, thiết bị hoạt động trong khu vực cảng, sân bay</w:t>
      </w:r>
      <w:r w:rsidRPr="00B923D8">
        <w:rPr>
          <w:rFonts w:ascii="Times New Roman" w:eastAsia="Times New Roman" w:hAnsi="Times New Roman" w:cs="Times New Roman"/>
          <w:color w:val="000000" w:themeColor="text1"/>
          <w:sz w:val="28"/>
          <w:szCs w:val="28"/>
          <w:lang w:val="vi-VN"/>
        </w:rPr>
        <w:t>.</w:t>
      </w:r>
    </w:p>
    <w:p w14:paraId="2FEC4138" w14:textId="0A7389F9" w:rsidR="00295D17" w:rsidRPr="00B923D8" w:rsidRDefault="003A7217" w:rsidP="00833B9E">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rPr>
        <w:t>2</w:t>
      </w:r>
      <w:r w:rsidR="00295D17" w:rsidRPr="00B923D8">
        <w:rPr>
          <w:rFonts w:ascii="Times New Roman" w:eastAsia="Times New Roman" w:hAnsi="Times New Roman" w:cs="Times New Roman"/>
          <w:color w:val="000000" w:themeColor="text1"/>
          <w:sz w:val="28"/>
          <w:szCs w:val="28"/>
          <w:lang w:val="vi-VN"/>
        </w:rPr>
        <w:t>. </w:t>
      </w:r>
      <w:r w:rsidR="007C50D4" w:rsidRPr="00B923D8">
        <w:rPr>
          <w:rFonts w:ascii="Times New Roman" w:eastAsia="Times New Roman" w:hAnsi="Times New Roman" w:cs="Times New Roman"/>
          <w:color w:val="000000" w:themeColor="text1"/>
          <w:sz w:val="28"/>
          <w:szCs w:val="28"/>
        </w:rPr>
        <w:t>Tổ chức</w:t>
      </w:r>
      <w:r w:rsidR="00295D17" w:rsidRPr="00B923D8">
        <w:rPr>
          <w:rFonts w:ascii="Times New Roman" w:eastAsia="Times New Roman" w:hAnsi="Times New Roman" w:cs="Times New Roman"/>
          <w:color w:val="000000" w:themeColor="text1"/>
          <w:sz w:val="28"/>
          <w:szCs w:val="28"/>
          <w:lang w:val="vi-VN"/>
        </w:rPr>
        <w:t xml:space="preserve"> khai thác hệ thống phương tiện, trang thiết bị hoạt động tại cảng hàng không, sân bay có trách nhiệm xây dựng, áp dụng các giải pháp giảm thiểu khí thải bao gồm:</w:t>
      </w:r>
    </w:p>
    <w:p w14:paraId="158ED5F1" w14:textId="77AB2014" w:rsidR="00295D17" w:rsidRPr="00B923D8" w:rsidRDefault="00295D17" w:rsidP="00833B9E">
      <w:pPr>
        <w:shd w:val="clear" w:color="auto" w:fill="FFFFFF"/>
        <w:ind w:firstLine="567"/>
        <w:jc w:val="both"/>
        <w:rPr>
          <w:rFonts w:ascii="Times New Roman" w:eastAsia="Times New Roman" w:hAnsi="Times New Roman" w:cs="Times New Roman"/>
          <w:strike/>
          <w:color w:val="000000" w:themeColor="text1"/>
          <w:sz w:val="28"/>
          <w:szCs w:val="28"/>
          <w:lang w:val="vi-VN"/>
        </w:rPr>
      </w:pPr>
      <w:r w:rsidRPr="00B923D8">
        <w:rPr>
          <w:rFonts w:ascii="Times New Roman" w:eastAsia="Times New Roman" w:hAnsi="Times New Roman" w:cs="Times New Roman"/>
          <w:color w:val="000000" w:themeColor="text1"/>
          <w:sz w:val="28"/>
          <w:szCs w:val="28"/>
          <w:lang w:val="vi-VN"/>
        </w:rPr>
        <w:t>a) </w:t>
      </w:r>
      <w:r w:rsidR="008E7DE5" w:rsidRPr="00B923D8">
        <w:rPr>
          <w:rFonts w:ascii="Times New Roman" w:eastAsia="Times New Roman" w:hAnsi="Times New Roman" w:cs="Times New Roman"/>
          <w:color w:val="000000" w:themeColor="text1"/>
          <w:sz w:val="28"/>
          <w:szCs w:val="28"/>
        </w:rPr>
        <w:t>B</w:t>
      </w:r>
      <w:r w:rsidRPr="00B923D8">
        <w:rPr>
          <w:rFonts w:ascii="Times New Roman" w:eastAsia="Times New Roman" w:hAnsi="Times New Roman" w:cs="Times New Roman"/>
          <w:color w:val="000000" w:themeColor="text1"/>
          <w:sz w:val="28"/>
          <w:szCs w:val="28"/>
          <w:lang w:val="vi-VN"/>
        </w:rPr>
        <w:t xml:space="preserve">ảo dưỡng </w:t>
      </w:r>
      <w:r w:rsidR="008E7DE5" w:rsidRPr="00B923D8">
        <w:rPr>
          <w:rFonts w:ascii="Times New Roman" w:eastAsia="Times New Roman" w:hAnsi="Times New Roman" w:cs="Times New Roman"/>
          <w:color w:val="000000" w:themeColor="text1"/>
          <w:sz w:val="28"/>
          <w:szCs w:val="28"/>
          <w:lang w:val="vi-VN"/>
        </w:rPr>
        <w:t>định</w:t>
      </w:r>
      <w:r w:rsidR="008E7DE5" w:rsidRPr="00B923D8">
        <w:rPr>
          <w:rFonts w:ascii="Times New Roman" w:eastAsia="Times New Roman" w:hAnsi="Times New Roman" w:cs="Times New Roman"/>
          <w:color w:val="000000" w:themeColor="text1"/>
          <w:sz w:val="28"/>
          <w:szCs w:val="28"/>
        </w:rPr>
        <w:t xml:space="preserve"> kỳ </w:t>
      </w:r>
      <w:r w:rsidRPr="00B923D8">
        <w:rPr>
          <w:rFonts w:ascii="Times New Roman" w:eastAsia="Times New Roman" w:hAnsi="Times New Roman" w:cs="Times New Roman"/>
          <w:color w:val="000000" w:themeColor="text1"/>
          <w:sz w:val="28"/>
          <w:szCs w:val="28"/>
          <w:lang w:val="vi-VN"/>
        </w:rPr>
        <w:t>hệ thống phương tiện, trang thiết bị</w:t>
      </w:r>
      <w:r w:rsidR="008E7DE5" w:rsidRPr="00B923D8">
        <w:rPr>
          <w:rFonts w:ascii="Times New Roman" w:eastAsia="Times New Roman" w:hAnsi="Times New Roman" w:cs="Times New Roman"/>
          <w:color w:val="000000" w:themeColor="text1"/>
          <w:sz w:val="28"/>
          <w:szCs w:val="28"/>
        </w:rPr>
        <w:t xml:space="preserve"> sử dụng</w:t>
      </w:r>
      <w:r w:rsidR="00D37F0E" w:rsidRPr="00B923D8">
        <w:rPr>
          <w:rFonts w:ascii="Times New Roman" w:eastAsia="Times New Roman" w:hAnsi="Times New Roman" w:cs="Times New Roman"/>
          <w:color w:val="000000" w:themeColor="text1"/>
          <w:sz w:val="28"/>
          <w:szCs w:val="28"/>
        </w:rPr>
        <w:t>;</w:t>
      </w:r>
      <w:r w:rsidRPr="00B923D8">
        <w:rPr>
          <w:rFonts w:ascii="Times New Roman" w:eastAsia="Times New Roman" w:hAnsi="Times New Roman" w:cs="Times New Roman"/>
          <w:color w:val="000000" w:themeColor="text1"/>
          <w:sz w:val="28"/>
          <w:szCs w:val="28"/>
          <w:lang w:val="vi-VN"/>
        </w:rPr>
        <w:t xml:space="preserve"> </w:t>
      </w:r>
    </w:p>
    <w:p w14:paraId="23B234CD" w14:textId="77777777" w:rsidR="00295D17" w:rsidRPr="00B923D8" w:rsidRDefault="00295D17" w:rsidP="00833B9E">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lang w:val="vi-VN"/>
        </w:rPr>
        <w:t>b) Hạn chế hoạt động của động cơ khi phương tiện, thiết bị tạm dừng hoạt động;</w:t>
      </w:r>
    </w:p>
    <w:p w14:paraId="06A0636F" w14:textId="77777777" w:rsidR="00295D17" w:rsidRPr="00B923D8" w:rsidRDefault="00295D17" w:rsidP="00833B9E">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lang w:val="vi-VN"/>
        </w:rPr>
        <w:t>c) Áp dụng tốc độ, chế độ tăng tốc hợp lý khi phương tiện, thiết bị hoạt động tại cảng hàng không, sân bay;</w:t>
      </w:r>
    </w:p>
    <w:p w14:paraId="52134D53" w14:textId="0566D6DC" w:rsidR="00295D17" w:rsidRPr="00B923D8" w:rsidRDefault="00295D17"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lang w:val="vi-VN"/>
        </w:rPr>
        <w:t>d) Khuyến khích sử dụng</w:t>
      </w:r>
      <w:r w:rsidR="000A6F62" w:rsidRPr="00B923D8">
        <w:rPr>
          <w:rFonts w:ascii="Times New Roman" w:eastAsia="Times New Roman" w:hAnsi="Times New Roman" w:cs="Times New Roman"/>
          <w:color w:val="000000" w:themeColor="text1"/>
          <w:sz w:val="28"/>
          <w:szCs w:val="28"/>
          <w:lang w:val="vi-VN"/>
        </w:rPr>
        <w:t xml:space="preserve"> nguồn cấp điện, </w:t>
      </w:r>
      <w:r w:rsidRPr="00B923D8">
        <w:rPr>
          <w:rFonts w:ascii="Times New Roman" w:eastAsia="Times New Roman" w:hAnsi="Times New Roman" w:cs="Times New Roman"/>
          <w:color w:val="000000" w:themeColor="text1"/>
          <w:sz w:val="28"/>
          <w:szCs w:val="28"/>
          <w:lang w:val="vi-VN"/>
        </w:rPr>
        <w:t>thiết bị điều hòa không khí trên mặt đất bằng thiết bị sử dụng năng lượng tiết kiệm và hiệu quả hoặc sử dụng nhiên liệu sạch;</w:t>
      </w:r>
    </w:p>
    <w:p w14:paraId="498A453D" w14:textId="203FB255" w:rsidR="009D2858" w:rsidRPr="00B923D8" w:rsidRDefault="009D2858"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đ) Có kế hoạch thay thế</w:t>
      </w:r>
      <w:r w:rsidR="00347A6B" w:rsidRPr="00B923D8">
        <w:rPr>
          <w:rFonts w:ascii="Times New Roman" w:eastAsia="Times New Roman" w:hAnsi="Times New Roman" w:cs="Times New Roman"/>
          <w:color w:val="000000" w:themeColor="text1"/>
          <w:sz w:val="28"/>
          <w:szCs w:val="28"/>
        </w:rPr>
        <w:t>,</w:t>
      </w:r>
      <w:r w:rsidRPr="00B923D8">
        <w:rPr>
          <w:rFonts w:ascii="Times New Roman" w:eastAsia="Times New Roman" w:hAnsi="Times New Roman" w:cs="Times New Roman"/>
          <w:color w:val="000000" w:themeColor="text1"/>
          <w:sz w:val="28"/>
          <w:szCs w:val="28"/>
        </w:rPr>
        <w:t xml:space="preserve"> tiến đến loại trừ việc sử dụng các thiết bị làm lạnh có sử dụng chất làm lạnh nhóm </w:t>
      </w:r>
      <w:r w:rsidR="001A5608" w:rsidRPr="00B923D8">
        <w:rPr>
          <w:rFonts w:ascii="Times New Roman" w:eastAsia="Times New Roman" w:hAnsi="Times New Roman" w:cs="Times New Roman"/>
          <w:color w:val="000000" w:themeColor="text1"/>
          <w:sz w:val="28"/>
          <w:szCs w:val="28"/>
        </w:rPr>
        <w:t>H</w:t>
      </w:r>
      <w:r w:rsidRPr="00B923D8">
        <w:rPr>
          <w:rFonts w:ascii="Times New Roman" w:eastAsia="Times New Roman" w:hAnsi="Times New Roman" w:cs="Times New Roman"/>
          <w:color w:val="000000" w:themeColor="text1"/>
          <w:sz w:val="28"/>
          <w:szCs w:val="28"/>
        </w:rPr>
        <w:t>CFC (</w:t>
      </w:r>
      <w:r w:rsidR="001A5608" w:rsidRPr="00B923D8">
        <w:rPr>
          <w:rFonts w:ascii="Times New Roman" w:eastAsia="Times New Roman" w:hAnsi="Times New Roman" w:cs="Times New Roman"/>
          <w:color w:val="000000" w:themeColor="text1"/>
          <w:sz w:val="28"/>
          <w:szCs w:val="28"/>
        </w:rPr>
        <w:t>Hydrochlorofluorocarbon</w:t>
      </w:r>
      <w:r w:rsidRPr="00B923D8">
        <w:rPr>
          <w:rFonts w:ascii="Times New Roman" w:eastAsia="Times New Roman" w:hAnsi="Times New Roman" w:cs="Times New Roman"/>
          <w:color w:val="000000" w:themeColor="text1"/>
          <w:sz w:val="28"/>
          <w:szCs w:val="28"/>
        </w:rPr>
        <w:t>).</w:t>
      </w:r>
    </w:p>
    <w:p w14:paraId="588F1810" w14:textId="362CE867" w:rsidR="00295D17" w:rsidRPr="00B923D8" w:rsidRDefault="003A7217"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3</w:t>
      </w:r>
      <w:r w:rsidR="00295D17" w:rsidRPr="00B923D8">
        <w:rPr>
          <w:rFonts w:ascii="Times New Roman" w:eastAsia="Times New Roman" w:hAnsi="Times New Roman" w:cs="Times New Roman"/>
          <w:color w:val="000000" w:themeColor="text1"/>
          <w:sz w:val="28"/>
          <w:szCs w:val="28"/>
          <w:lang w:val="vi-VN"/>
        </w:rPr>
        <w:t>. Cơ sở bảo dưỡng tàu bay có trách nhiệm áp dụng các biện pháp giảm thiểu khí thải động cơ tàu bay trong quá tr</w:t>
      </w:r>
      <w:r w:rsidR="001E28CE" w:rsidRPr="00B923D8">
        <w:rPr>
          <w:rFonts w:ascii="Times New Roman" w:eastAsia="Times New Roman" w:hAnsi="Times New Roman" w:cs="Times New Roman"/>
          <w:color w:val="000000" w:themeColor="text1"/>
          <w:sz w:val="28"/>
          <w:szCs w:val="28"/>
          <w:lang w:val="vi-VN"/>
        </w:rPr>
        <w:t>ình thử nghiệm động cơ tàu bay</w:t>
      </w:r>
      <w:r w:rsidR="007C50D4" w:rsidRPr="00B923D8">
        <w:rPr>
          <w:rFonts w:ascii="Times New Roman" w:eastAsia="Times New Roman" w:hAnsi="Times New Roman" w:cs="Times New Roman"/>
          <w:color w:val="000000" w:themeColor="text1"/>
          <w:sz w:val="28"/>
          <w:szCs w:val="28"/>
        </w:rPr>
        <w:t>.</w:t>
      </w:r>
    </w:p>
    <w:p w14:paraId="1180713F" w14:textId="25F4EAE4" w:rsidR="00773800" w:rsidRPr="00B923D8" w:rsidRDefault="003A7217"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4</w:t>
      </w:r>
      <w:r w:rsidR="009D2858" w:rsidRPr="00B923D8">
        <w:rPr>
          <w:rFonts w:ascii="Times New Roman" w:eastAsia="Times New Roman" w:hAnsi="Times New Roman" w:cs="Times New Roman"/>
          <w:color w:val="000000" w:themeColor="text1"/>
          <w:sz w:val="28"/>
          <w:szCs w:val="28"/>
        </w:rPr>
        <w:t xml:space="preserve">. </w:t>
      </w:r>
      <w:r w:rsidR="00F07513" w:rsidRPr="00B923D8">
        <w:rPr>
          <w:rFonts w:ascii="Times New Roman" w:eastAsia="Times New Roman" w:hAnsi="Times New Roman" w:cs="Times New Roman"/>
          <w:color w:val="000000" w:themeColor="text1"/>
          <w:sz w:val="28"/>
          <w:szCs w:val="28"/>
        </w:rPr>
        <w:t xml:space="preserve">Chủ đầu tư xây dựng, cải tạo, nâng cấp, bảo trì, sửa chữa công trình, lắp đặt, bảo dưỡng, sửa chữa thiết bị trong khu vực cảng hàng không, sân bay </w:t>
      </w:r>
      <w:r w:rsidR="00BF12BC" w:rsidRPr="00B923D8">
        <w:rPr>
          <w:rFonts w:ascii="Times New Roman" w:eastAsia="Times New Roman" w:hAnsi="Times New Roman" w:cs="Times New Roman"/>
          <w:color w:val="000000" w:themeColor="text1"/>
          <w:sz w:val="28"/>
          <w:szCs w:val="28"/>
        </w:rPr>
        <w:t xml:space="preserve">phải </w:t>
      </w:r>
      <w:r w:rsidR="00F07513" w:rsidRPr="00B923D8">
        <w:rPr>
          <w:rFonts w:ascii="Times New Roman" w:eastAsia="Times New Roman" w:hAnsi="Times New Roman" w:cs="Times New Roman"/>
          <w:color w:val="000000" w:themeColor="text1"/>
          <w:sz w:val="28"/>
          <w:szCs w:val="28"/>
        </w:rPr>
        <w:t xml:space="preserve">có </w:t>
      </w:r>
      <w:r w:rsidR="00BF12BC" w:rsidRPr="00B923D8">
        <w:rPr>
          <w:rFonts w:ascii="Times New Roman" w:eastAsia="Times New Roman" w:hAnsi="Times New Roman" w:cs="Times New Roman"/>
          <w:color w:val="000000" w:themeColor="text1"/>
          <w:sz w:val="28"/>
          <w:szCs w:val="28"/>
        </w:rPr>
        <w:t>các biện pháp</w:t>
      </w:r>
      <w:r w:rsidR="00773800" w:rsidRPr="00B923D8">
        <w:rPr>
          <w:rFonts w:ascii="Times New Roman" w:eastAsia="Times New Roman" w:hAnsi="Times New Roman" w:cs="Times New Roman"/>
          <w:color w:val="000000" w:themeColor="text1"/>
          <w:sz w:val="28"/>
          <w:szCs w:val="28"/>
        </w:rPr>
        <w:t xml:space="preserve"> </w:t>
      </w:r>
      <w:r w:rsidR="00BF12BC" w:rsidRPr="00B923D8">
        <w:rPr>
          <w:rFonts w:ascii="Times New Roman" w:eastAsia="Times New Roman" w:hAnsi="Times New Roman" w:cs="Times New Roman"/>
          <w:color w:val="000000" w:themeColor="text1"/>
          <w:sz w:val="28"/>
          <w:szCs w:val="28"/>
        </w:rPr>
        <w:t>đảm bảo các yêu cầu</w:t>
      </w:r>
      <w:r w:rsidR="00773800" w:rsidRPr="00B923D8">
        <w:rPr>
          <w:rFonts w:ascii="Times New Roman" w:eastAsia="Times New Roman" w:hAnsi="Times New Roman" w:cs="Times New Roman"/>
          <w:color w:val="000000" w:themeColor="text1"/>
          <w:sz w:val="28"/>
          <w:szCs w:val="28"/>
        </w:rPr>
        <w:t xml:space="preserve"> về kiểm soát bụi, khí thải</w:t>
      </w:r>
      <w:r w:rsidR="00BF12BC" w:rsidRPr="00B923D8">
        <w:rPr>
          <w:rFonts w:ascii="Times New Roman" w:eastAsia="Times New Roman" w:hAnsi="Times New Roman" w:cs="Times New Roman"/>
          <w:color w:val="000000" w:themeColor="text1"/>
          <w:sz w:val="28"/>
          <w:szCs w:val="28"/>
        </w:rPr>
        <w:t xml:space="preserve">, không làm phát tán bụi, </w:t>
      </w:r>
      <w:r w:rsidR="009A157F" w:rsidRPr="00B923D8">
        <w:rPr>
          <w:rFonts w:ascii="Times New Roman" w:eastAsia="Times New Roman" w:hAnsi="Times New Roman" w:cs="Times New Roman"/>
          <w:color w:val="000000" w:themeColor="text1"/>
          <w:sz w:val="28"/>
          <w:szCs w:val="28"/>
        </w:rPr>
        <w:t>gây ô nhiễm không khí</w:t>
      </w:r>
      <w:r w:rsidR="00BF12BC" w:rsidRPr="00B923D8">
        <w:rPr>
          <w:rFonts w:ascii="Times New Roman" w:eastAsia="Times New Roman" w:hAnsi="Times New Roman" w:cs="Times New Roman"/>
          <w:color w:val="000000" w:themeColor="text1"/>
          <w:sz w:val="28"/>
          <w:szCs w:val="28"/>
        </w:rPr>
        <w:t xml:space="preserve"> </w:t>
      </w:r>
      <w:r w:rsidR="00773800" w:rsidRPr="00B923D8">
        <w:rPr>
          <w:rFonts w:ascii="Times New Roman" w:eastAsia="Times New Roman" w:hAnsi="Times New Roman" w:cs="Times New Roman"/>
          <w:color w:val="000000" w:themeColor="text1"/>
          <w:sz w:val="28"/>
          <w:szCs w:val="28"/>
        </w:rPr>
        <w:t>trong quá trình thi công</w:t>
      </w:r>
      <w:r w:rsidR="00BF12BC" w:rsidRPr="00B923D8">
        <w:rPr>
          <w:rFonts w:ascii="Times New Roman" w:eastAsia="Times New Roman" w:hAnsi="Times New Roman" w:cs="Times New Roman"/>
          <w:color w:val="000000" w:themeColor="text1"/>
          <w:sz w:val="28"/>
          <w:szCs w:val="28"/>
        </w:rPr>
        <w:t>.</w:t>
      </w:r>
      <w:r w:rsidR="00773800" w:rsidRPr="00B923D8">
        <w:rPr>
          <w:rFonts w:ascii="Times New Roman" w:eastAsia="Times New Roman" w:hAnsi="Times New Roman" w:cs="Times New Roman"/>
          <w:color w:val="000000" w:themeColor="text1"/>
          <w:sz w:val="28"/>
          <w:szCs w:val="28"/>
        </w:rPr>
        <w:t xml:space="preserve"> </w:t>
      </w:r>
    </w:p>
    <w:p w14:paraId="4C8260A5" w14:textId="1AC172A8" w:rsidR="00295D17" w:rsidRPr="00B923D8" w:rsidRDefault="00F07513" w:rsidP="00833B9E">
      <w:pPr>
        <w:ind w:firstLine="567"/>
        <w:jc w:val="both"/>
        <w:rPr>
          <w:rFonts w:ascii="Times New Roman" w:eastAsia="Times New Roman" w:hAnsi="Times New Roman" w:cs="Times New Roman"/>
          <w:b/>
          <w:bCs/>
          <w:color w:val="000000" w:themeColor="text1"/>
          <w:sz w:val="28"/>
          <w:szCs w:val="28"/>
          <w:lang w:val="vi-VN"/>
        </w:rPr>
      </w:pPr>
      <w:r w:rsidRPr="00B923D8">
        <w:rPr>
          <w:rFonts w:ascii="Times New Roman" w:eastAsia="Times New Roman" w:hAnsi="Times New Roman" w:cs="Times New Roman"/>
          <w:color w:val="000000" w:themeColor="text1"/>
          <w:sz w:val="28"/>
          <w:szCs w:val="28"/>
        </w:rPr>
        <w:t xml:space="preserve"> </w:t>
      </w:r>
      <w:bookmarkStart w:id="9" w:name="_Hlk116917336"/>
      <w:r w:rsidR="00295D17" w:rsidRPr="00B923D8">
        <w:rPr>
          <w:rFonts w:ascii="Times New Roman" w:eastAsia="Times New Roman" w:hAnsi="Times New Roman" w:cs="Times New Roman"/>
          <w:b/>
          <w:bCs/>
          <w:color w:val="000000" w:themeColor="text1"/>
          <w:sz w:val="28"/>
          <w:szCs w:val="28"/>
          <w:lang w:val="vi-VN"/>
        </w:rPr>
        <w:t xml:space="preserve">Điều </w:t>
      </w:r>
      <w:r w:rsidR="00D52C83" w:rsidRPr="00B923D8">
        <w:rPr>
          <w:rFonts w:ascii="Times New Roman" w:eastAsia="Times New Roman" w:hAnsi="Times New Roman" w:cs="Times New Roman"/>
          <w:b/>
          <w:bCs/>
          <w:color w:val="000000" w:themeColor="text1"/>
          <w:sz w:val="28"/>
          <w:szCs w:val="28"/>
          <w:lang w:val="vi-VN"/>
        </w:rPr>
        <w:t>1</w:t>
      </w:r>
      <w:r w:rsidR="00234FF4" w:rsidRPr="00B923D8">
        <w:rPr>
          <w:rFonts w:ascii="Times New Roman" w:eastAsia="Times New Roman" w:hAnsi="Times New Roman" w:cs="Times New Roman"/>
          <w:b/>
          <w:bCs/>
          <w:color w:val="000000" w:themeColor="text1"/>
          <w:sz w:val="28"/>
          <w:szCs w:val="28"/>
        </w:rPr>
        <w:t>1</w:t>
      </w:r>
      <w:r w:rsidR="00295D17" w:rsidRPr="00B923D8">
        <w:rPr>
          <w:rFonts w:ascii="Times New Roman" w:eastAsia="Times New Roman" w:hAnsi="Times New Roman" w:cs="Times New Roman"/>
          <w:b/>
          <w:bCs/>
          <w:color w:val="000000" w:themeColor="text1"/>
          <w:sz w:val="28"/>
          <w:szCs w:val="28"/>
          <w:lang w:val="vi-VN"/>
        </w:rPr>
        <w:t>.</w:t>
      </w:r>
      <w:r w:rsidR="007B24E3" w:rsidRPr="00B923D8">
        <w:rPr>
          <w:rFonts w:ascii="Times New Roman" w:eastAsia="Times New Roman" w:hAnsi="Times New Roman" w:cs="Times New Roman"/>
          <w:b/>
          <w:bCs/>
          <w:color w:val="000000" w:themeColor="text1"/>
          <w:sz w:val="28"/>
          <w:szCs w:val="28"/>
        </w:rPr>
        <w:t xml:space="preserve"> </w:t>
      </w:r>
      <w:r w:rsidR="00E07C15" w:rsidRPr="00B923D8">
        <w:rPr>
          <w:rFonts w:ascii="Times New Roman" w:eastAsia="Times New Roman" w:hAnsi="Times New Roman" w:cs="Times New Roman"/>
          <w:b/>
          <w:bCs/>
          <w:color w:val="000000" w:themeColor="text1"/>
          <w:sz w:val="28"/>
          <w:szCs w:val="28"/>
        </w:rPr>
        <w:t>Kiểm soát</w:t>
      </w:r>
      <w:r w:rsidR="00295D17" w:rsidRPr="00B923D8">
        <w:rPr>
          <w:rFonts w:ascii="Times New Roman" w:eastAsia="Times New Roman" w:hAnsi="Times New Roman" w:cs="Times New Roman"/>
          <w:b/>
          <w:bCs/>
          <w:color w:val="000000" w:themeColor="text1"/>
          <w:sz w:val="28"/>
          <w:szCs w:val="28"/>
          <w:lang w:val="vi-VN"/>
        </w:rPr>
        <w:t xml:space="preserve"> nước thải tại cảng hàng không, sân bay</w:t>
      </w:r>
      <w:bookmarkEnd w:id="9"/>
    </w:p>
    <w:p w14:paraId="40C26F23" w14:textId="4EA5DCFA" w:rsidR="00295D17" w:rsidRPr="00B923D8" w:rsidRDefault="00295D17" w:rsidP="00833B9E">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lang w:val="vi-VN"/>
        </w:rPr>
        <w:t>1. Người khai thác cảng hàng khôn</w:t>
      </w:r>
      <w:r w:rsidR="00295107" w:rsidRPr="00B923D8">
        <w:rPr>
          <w:rFonts w:ascii="Times New Roman" w:eastAsia="Times New Roman" w:hAnsi="Times New Roman" w:cs="Times New Roman"/>
          <w:color w:val="000000" w:themeColor="text1"/>
          <w:sz w:val="28"/>
          <w:szCs w:val="28"/>
        </w:rPr>
        <w:t>g</w:t>
      </w:r>
      <w:r w:rsidRPr="00B923D8">
        <w:rPr>
          <w:rFonts w:ascii="Times New Roman" w:eastAsia="Times New Roman" w:hAnsi="Times New Roman" w:cs="Times New Roman"/>
          <w:color w:val="000000" w:themeColor="text1"/>
          <w:sz w:val="28"/>
          <w:szCs w:val="28"/>
          <w:lang w:val="vi-VN"/>
        </w:rPr>
        <w:t xml:space="preserve"> có trách nhiệm:</w:t>
      </w:r>
    </w:p>
    <w:p w14:paraId="4B0E2618" w14:textId="224EFFF2" w:rsidR="004A3350" w:rsidRPr="00B923D8" w:rsidRDefault="00295D17"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lang w:val="vi-VN"/>
        </w:rPr>
        <w:t>a)</w:t>
      </w:r>
      <w:r w:rsidR="004754E6" w:rsidRPr="00B923D8">
        <w:rPr>
          <w:rFonts w:ascii="Times New Roman" w:eastAsia="Times New Roman" w:hAnsi="Times New Roman" w:cs="Times New Roman"/>
          <w:color w:val="000000" w:themeColor="text1"/>
          <w:sz w:val="28"/>
          <w:szCs w:val="28"/>
        </w:rPr>
        <w:t xml:space="preserve"> </w:t>
      </w:r>
      <w:r w:rsidR="004A3350" w:rsidRPr="00B923D8">
        <w:rPr>
          <w:rFonts w:ascii="Times New Roman" w:eastAsia="Times New Roman" w:hAnsi="Times New Roman" w:cs="Times New Roman"/>
          <w:color w:val="000000" w:themeColor="text1"/>
          <w:sz w:val="28"/>
          <w:szCs w:val="28"/>
        </w:rPr>
        <w:t xml:space="preserve">Đảm bảo các quy định về </w:t>
      </w:r>
      <w:r w:rsidR="003C6DA3" w:rsidRPr="00B923D8">
        <w:rPr>
          <w:rFonts w:ascii="Times New Roman" w:eastAsia="Times New Roman" w:hAnsi="Times New Roman" w:cs="Times New Roman"/>
          <w:color w:val="000000" w:themeColor="text1"/>
          <w:sz w:val="28"/>
          <w:szCs w:val="28"/>
        </w:rPr>
        <w:t xml:space="preserve">hệ thống thu gom, xử lý, thoát nước thải quy định </w:t>
      </w:r>
      <w:r w:rsidR="00443E11" w:rsidRPr="00B923D8">
        <w:rPr>
          <w:rFonts w:ascii="Times New Roman" w:eastAsia="Times New Roman" w:hAnsi="Times New Roman" w:cs="Times New Roman"/>
          <w:color w:val="000000" w:themeColor="text1"/>
          <w:sz w:val="28"/>
          <w:szCs w:val="28"/>
        </w:rPr>
        <w:t xml:space="preserve">tại Điều 7 </w:t>
      </w:r>
      <w:r w:rsidR="004A3350" w:rsidRPr="00B923D8">
        <w:rPr>
          <w:rFonts w:ascii="Times New Roman" w:eastAsia="Times New Roman" w:hAnsi="Times New Roman" w:cs="Times New Roman"/>
          <w:color w:val="000000" w:themeColor="text1"/>
          <w:sz w:val="28"/>
          <w:szCs w:val="28"/>
        </w:rPr>
        <w:t>của Thông tư này</w:t>
      </w:r>
      <w:r w:rsidR="00E37771" w:rsidRPr="00B923D8">
        <w:rPr>
          <w:rFonts w:ascii="Times New Roman" w:eastAsia="Times New Roman" w:hAnsi="Times New Roman" w:cs="Times New Roman"/>
          <w:color w:val="000000" w:themeColor="text1"/>
          <w:sz w:val="28"/>
          <w:szCs w:val="28"/>
        </w:rPr>
        <w:t>;</w:t>
      </w:r>
    </w:p>
    <w:p w14:paraId="55275C47" w14:textId="352DF929" w:rsidR="004754E6" w:rsidRPr="00B923D8" w:rsidRDefault="004A3350" w:rsidP="00833B9E">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rPr>
        <w:t>b) Hướng dẫn các doanh nghiệp cung cấp dịch vụ chuyên ngành hàng không tại cảng hàng không, sân ba</w:t>
      </w:r>
      <w:r w:rsidR="003C6DA3" w:rsidRPr="00B923D8">
        <w:rPr>
          <w:rFonts w:ascii="Times New Roman" w:eastAsia="Times New Roman" w:hAnsi="Times New Roman" w:cs="Times New Roman"/>
          <w:color w:val="000000" w:themeColor="text1"/>
          <w:sz w:val="28"/>
          <w:szCs w:val="28"/>
        </w:rPr>
        <w:t>y thực hiện việc thu gom, xử lý</w:t>
      </w:r>
      <w:r w:rsidRPr="00B923D8">
        <w:rPr>
          <w:rFonts w:ascii="Times New Roman" w:eastAsia="Times New Roman" w:hAnsi="Times New Roman" w:cs="Times New Roman"/>
          <w:color w:val="000000" w:themeColor="text1"/>
          <w:sz w:val="28"/>
          <w:szCs w:val="28"/>
        </w:rPr>
        <w:t xml:space="preserve">, quan trắc giám sát chất lượng nước thải đáp ứng </w:t>
      </w:r>
      <w:r w:rsidR="00303E61" w:rsidRPr="00B923D8">
        <w:rPr>
          <w:rFonts w:ascii="Times New Roman" w:eastAsia="Times New Roman" w:hAnsi="Times New Roman" w:cs="Times New Roman"/>
          <w:color w:val="000000" w:themeColor="text1"/>
          <w:sz w:val="28"/>
          <w:szCs w:val="28"/>
        </w:rPr>
        <w:t>yêu cầu về Quy chuẩn kỹ thuật quốc gia về n</w:t>
      </w:r>
      <w:r w:rsidR="000641FD" w:rsidRPr="00B923D8">
        <w:rPr>
          <w:rFonts w:ascii="Times New Roman" w:eastAsia="Times New Roman" w:hAnsi="Times New Roman" w:cs="Times New Roman"/>
          <w:color w:val="000000" w:themeColor="text1"/>
          <w:sz w:val="28"/>
          <w:szCs w:val="28"/>
        </w:rPr>
        <w:t xml:space="preserve">ước thải trước khi xả ra ngoài. </w:t>
      </w:r>
      <w:r w:rsidRPr="00B923D8">
        <w:rPr>
          <w:rFonts w:ascii="Times New Roman" w:eastAsia="Times New Roman" w:hAnsi="Times New Roman" w:cs="Times New Roman"/>
          <w:color w:val="000000" w:themeColor="text1"/>
          <w:sz w:val="28"/>
          <w:szCs w:val="28"/>
          <w:lang w:val="vi-VN"/>
        </w:rPr>
        <w:t>Trong quá trình hoạt động có biện pháp ngăn chặn rò rỉ trực tiếp hoặc gián tiếp nhiên liệu, dầu mỡ, hóa chất phát tán ra khu vực xung qua</w:t>
      </w:r>
      <w:r w:rsidR="00E37771" w:rsidRPr="00B923D8">
        <w:rPr>
          <w:rFonts w:ascii="Times New Roman" w:eastAsia="Times New Roman" w:hAnsi="Times New Roman" w:cs="Times New Roman"/>
          <w:color w:val="000000" w:themeColor="text1"/>
          <w:sz w:val="28"/>
          <w:szCs w:val="28"/>
          <w:lang w:val="vi-VN"/>
        </w:rPr>
        <w:t>nh;</w:t>
      </w:r>
    </w:p>
    <w:p w14:paraId="532677AF" w14:textId="76C96205" w:rsidR="00295D17" w:rsidRPr="00B923D8" w:rsidRDefault="00D054FF" w:rsidP="00833B9E">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rPr>
        <w:lastRenderedPageBreak/>
        <w:t>c</w:t>
      </w:r>
      <w:r w:rsidR="00295D17" w:rsidRPr="00B923D8">
        <w:rPr>
          <w:rFonts w:ascii="Times New Roman" w:eastAsia="Times New Roman" w:hAnsi="Times New Roman" w:cs="Times New Roman"/>
          <w:color w:val="000000" w:themeColor="text1"/>
          <w:sz w:val="28"/>
          <w:szCs w:val="28"/>
          <w:lang w:val="vi-VN"/>
        </w:rPr>
        <w:t xml:space="preserve">) </w:t>
      </w:r>
      <w:r w:rsidR="004421F5" w:rsidRPr="00B923D8">
        <w:rPr>
          <w:rFonts w:ascii="Times New Roman" w:eastAsia="Times New Roman" w:hAnsi="Times New Roman" w:cs="Times New Roman"/>
          <w:color w:val="000000" w:themeColor="text1"/>
          <w:sz w:val="28"/>
          <w:szCs w:val="28"/>
        </w:rPr>
        <w:t>Khi có cảnh báo của cơ quan kiểm dịch y tế quốc tế tại cảng hàng không, sân bay về dịch bệnh truyền nhiễm nguy hiểm thì phải tổ chức khử trùng nước thải từ tàu bay theo quy định trước khi xử lý</w:t>
      </w:r>
      <w:r w:rsidR="00295D17" w:rsidRPr="00B923D8">
        <w:rPr>
          <w:rFonts w:ascii="Times New Roman" w:eastAsia="Times New Roman" w:hAnsi="Times New Roman" w:cs="Times New Roman"/>
          <w:color w:val="000000" w:themeColor="text1"/>
          <w:sz w:val="28"/>
          <w:szCs w:val="28"/>
          <w:lang w:val="vi-VN"/>
        </w:rPr>
        <w:t>.</w:t>
      </w:r>
    </w:p>
    <w:p w14:paraId="2186178E" w14:textId="5C61966E" w:rsidR="00D37F0E" w:rsidRPr="00B923D8" w:rsidRDefault="00D37F0E" w:rsidP="00D37F0E">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lang w:val="vi-VN"/>
        </w:rPr>
        <w:t>2. Doanh nghiệp cung cấp dịch vụ chuyên ngành hàng không có trách nhiệm:</w:t>
      </w:r>
    </w:p>
    <w:p w14:paraId="3042596F" w14:textId="008AFEBF" w:rsidR="00D37F0E" w:rsidRPr="00B923D8" w:rsidRDefault="00D37F0E" w:rsidP="00D37F0E">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lang w:val="vi-VN"/>
        </w:rPr>
        <w:t xml:space="preserve">a) </w:t>
      </w:r>
      <w:r w:rsidR="00295107" w:rsidRPr="00B923D8">
        <w:rPr>
          <w:rFonts w:ascii="Times New Roman" w:eastAsia="Times New Roman" w:hAnsi="Times New Roman" w:cs="Times New Roman"/>
          <w:color w:val="000000" w:themeColor="text1"/>
          <w:sz w:val="28"/>
          <w:szCs w:val="28"/>
        </w:rPr>
        <w:t xml:space="preserve">Tuân thủ </w:t>
      </w:r>
      <w:r w:rsidRPr="00B923D8">
        <w:rPr>
          <w:rFonts w:ascii="Times New Roman" w:eastAsia="Times New Roman" w:hAnsi="Times New Roman" w:cs="Times New Roman"/>
          <w:color w:val="000000" w:themeColor="text1"/>
          <w:sz w:val="28"/>
          <w:szCs w:val="28"/>
          <w:lang w:val="vi-VN"/>
        </w:rPr>
        <w:t xml:space="preserve">yêu cầu về Quy chuẩn kỹ thuật quốc gia về </w:t>
      </w:r>
      <w:r w:rsidR="00E37771" w:rsidRPr="00B923D8">
        <w:rPr>
          <w:rFonts w:ascii="Times New Roman" w:eastAsia="Times New Roman" w:hAnsi="Times New Roman" w:cs="Times New Roman"/>
          <w:color w:val="000000" w:themeColor="text1"/>
          <w:sz w:val="28"/>
          <w:szCs w:val="28"/>
          <w:lang w:val="vi-VN"/>
        </w:rPr>
        <w:t>nước thải trước khi xả ra ngoài;</w:t>
      </w:r>
    </w:p>
    <w:p w14:paraId="26C24F75" w14:textId="7C6DCFA9" w:rsidR="00D37F0E" w:rsidRPr="00B923D8" w:rsidRDefault="00D37F0E" w:rsidP="00D37F0E">
      <w:pPr>
        <w:shd w:val="clear" w:color="auto" w:fill="FFFFFF"/>
        <w:ind w:firstLine="567"/>
        <w:jc w:val="both"/>
        <w:rPr>
          <w:rFonts w:ascii="Times New Roman" w:eastAsia="Times New Roman" w:hAnsi="Times New Roman" w:cs="Times New Roman"/>
          <w:color w:val="000000" w:themeColor="text1"/>
          <w:sz w:val="28"/>
          <w:szCs w:val="28"/>
          <w:lang w:val="vi-VN"/>
        </w:rPr>
      </w:pPr>
      <w:r w:rsidRPr="00B923D8">
        <w:rPr>
          <w:rFonts w:ascii="Times New Roman" w:eastAsia="Times New Roman" w:hAnsi="Times New Roman" w:cs="Times New Roman"/>
          <w:color w:val="000000" w:themeColor="text1"/>
          <w:sz w:val="28"/>
          <w:szCs w:val="28"/>
          <w:lang w:val="vi-VN"/>
        </w:rPr>
        <w:t xml:space="preserve">b) Đấu nối hệ thống thoát nước thải vào hệ thống thoát nước thải chung của cảng hàng không sân bay hoặc đấu nối vào mạng lưới thoát nước của địa phương khi được chấp thuận. </w:t>
      </w:r>
    </w:p>
    <w:p w14:paraId="1E71C959" w14:textId="19D38BA3" w:rsidR="00085554" w:rsidRPr="00B923D8" w:rsidRDefault="00085554"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3. Cơ sở bảo dưỡng tàu bay, bảo dưỡng phương tiện, trang thiết bị tại cảng hàng không, sân bay có trách nhiệm xây dựng, áp dụng các biện pháp giảm thiểu ô nhiễm môi trường nước, bao gồm:</w:t>
      </w:r>
    </w:p>
    <w:p w14:paraId="0E4617CD" w14:textId="28D31EA6" w:rsidR="00085554" w:rsidRPr="00B923D8" w:rsidRDefault="00085554"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a) Ngăn chặn rò rỉ trực tiếp hoặc gián tiếp nhiên liệu, dầu mỡ, hóa chất ra khu vực cảng hàng không, sân bay trong quá trình bảo dưỡng tàu bay, trong quá trình khai thác, bảo dưỡng hệ thốn</w:t>
      </w:r>
      <w:r w:rsidR="00E37771" w:rsidRPr="00B923D8">
        <w:rPr>
          <w:rFonts w:ascii="Times New Roman" w:eastAsia="Times New Roman" w:hAnsi="Times New Roman" w:cs="Times New Roman"/>
          <w:color w:val="000000" w:themeColor="text1"/>
          <w:sz w:val="28"/>
          <w:szCs w:val="28"/>
        </w:rPr>
        <w:t>g phương tiện và trang thiết bị;</w:t>
      </w:r>
    </w:p>
    <w:p w14:paraId="320BDD5A" w14:textId="5BBC1A99" w:rsidR="00085554" w:rsidRPr="00B923D8" w:rsidRDefault="00085554"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b) Phân tách dầu mỡ lẫn trong nước thải từ hoạt động bảo dưỡng tàu bay, phương tiện, trang thiết bị trước khi xả thải vào hệ thống thu gom, xử lý nước th</w:t>
      </w:r>
      <w:r w:rsidR="00E37771" w:rsidRPr="00B923D8">
        <w:rPr>
          <w:rFonts w:ascii="Times New Roman" w:eastAsia="Times New Roman" w:hAnsi="Times New Roman" w:cs="Times New Roman"/>
          <w:color w:val="000000" w:themeColor="text1"/>
          <w:sz w:val="28"/>
          <w:szCs w:val="28"/>
        </w:rPr>
        <w:t>ải của cảng hàng không, sân bay;</w:t>
      </w:r>
    </w:p>
    <w:p w14:paraId="0C37A349" w14:textId="102303D0" w:rsidR="00085554" w:rsidRPr="00B923D8" w:rsidRDefault="00085554"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c) Thực hiện bảo dưỡng, rửa tàu bay, phương tiện, trang thiết bị tại khu vực có hệ thống thu gom và phân tách dầu mỡ khỏi nước thải.</w:t>
      </w:r>
    </w:p>
    <w:p w14:paraId="141E8748" w14:textId="4930BA64" w:rsidR="001F75A4" w:rsidRPr="00B923D8" w:rsidRDefault="00085554" w:rsidP="00833B9E">
      <w:pPr>
        <w:shd w:val="clear" w:color="auto" w:fill="FFFFFF"/>
        <w:ind w:firstLine="567"/>
        <w:jc w:val="both"/>
        <w:rPr>
          <w:rFonts w:ascii="Times New Roman" w:eastAsia="Times New Roman" w:hAnsi="Times New Roman" w:cs="Times New Roman"/>
          <w:color w:val="000000" w:themeColor="text1"/>
          <w:spacing w:val="-2"/>
          <w:sz w:val="28"/>
          <w:szCs w:val="28"/>
        </w:rPr>
      </w:pPr>
      <w:r w:rsidRPr="00B923D8">
        <w:rPr>
          <w:rFonts w:ascii="Times New Roman" w:eastAsia="Times New Roman" w:hAnsi="Times New Roman" w:cs="Times New Roman"/>
          <w:color w:val="000000" w:themeColor="text1"/>
          <w:spacing w:val="-2"/>
          <w:sz w:val="28"/>
          <w:szCs w:val="28"/>
        </w:rPr>
        <w:t>4</w:t>
      </w:r>
      <w:r w:rsidR="001F75A4" w:rsidRPr="00B923D8">
        <w:rPr>
          <w:rFonts w:ascii="Times New Roman" w:eastAsia="Times New Roman" w:hAnsi="Times New Roman" w:cs="Times New Roman"/>
          <w:color w:val="000000" w:themeColor="text1"/>
          <w:spacing w:val="-2"/>
          <w:sz w:val="28"/>
          <w:szCs w:val="28"/>
        </w:rPr>
        <w:t xml:space="preserve">. </w:t>
      </w:r>
      <w:r w:rsidR="001F75A4" w:rsidRPr="00B923D8">
        <w:rPr>
          <w:rFonts w:ascii="Times New Roman" w:hAnsi="Times New Roman" w:cs="Times New Roman"/>
          <w:color w:val="000000" w:themeColor="text1"/>
          <w:spacing w:val="-2"/>
          <w:sz w:val="28"/>
          <w:szCs w:val="28"/>
        </w:rPr>
        <w:t xml:space="preserve">Người khai thác tàu bay có trách nhiệm xử lý hoặc chuyển giao cho đơn vị </w:t>
      </w:r>
      <w:r w:rsidRPr="00B923D8">
        <w:rPr>
          <w:rFonts w:ascii="Times New Roman" w:hAnsi="Times New Roman" w:cs="Times New Roman"/>
          <w:color w:val="000000" w:themeColor="text1"/>
          <w:spacing w:val="-2"/>
          <w:sz w:val="28"/>
          <w:szCs w:val="28"/>
        </w:rPr>
        <w:t xml:space="preserve">có chức năng về </w:t>
      </w:r>
      <w:r w:rsidR="00D52C83" w:rsidRPr="00B923D8">
        <w:rPr>
          <w:rFonts w:ascii="Times New Roman" w:hAnsi="Times New Roman" w:cs="Times New Roman"/>
          <w:color w:val="000000" w:themeColor="text1"/>
          <w:spacing w:val="-2"/>
          <w:sz w:val="28"/>
          <w:szCs w:val="28"/>
        </w:rPr>
        <w:t>thu gom,</w:t>
      </w:r>
      <w:r w:rsidR="001F75A4" w:rsidRPr="00B923D8">
        <w:rPr>
          <w:rFonts w:ascii="Times New Roman" w:hAnsi="Times New Roman" w:cs="Times New Roman"/>
          <w:color w:val="000000" w:themeColor="text1"/>
          <w:spacing w:val="-2"/>
          <w:sz w:val="28"/>
          <w:szCs w:val="28"/>
        </w:rPr>
        <w:t xml:space="preserve"> xử lý chất thải lỏng từ</w:t>
      </w:r>
      <w:r w:rsidR="006A4D7A" w:rsidRPr="00B923D8">
        <w:rPr>
          <w:rFonts w:ascii="Times New Roman" w:hAnsi="Times New Roman" w:cs="Times New Roman"/>
          <w:color w:val="000000" w:themeColor="text1"/>
          <w:spacing w:val="-2"/>
          <w:sz w:val="28"/>
          <w:szCs w:val="28"/>
        </w:rPr>
        <w:t xml:space="preserve"> tàu bay;</w:t>
      </w:r>
      <w:r w:rsidR="001F75A4" w:rsidRPr="00B923D8">
        <w:rPr>
          <w:rFonts w:ascii="Times New Roman" w:hAnsi="Times New Roman" w:cs="Times New Roman"/>
          <w:color w:val="000000" w:themeColor="text1"/>
          <w:spacing w:val="-2"/>
          <w:sz w:val="28"/>
          <w:szCs w:val="28"/>
        </w:rPr>
        <w:t xml:space="preserve"> đảm bảo chất thải lỏng từ tàu bay được xử lý đáp ứng </w:t>
      </w:r>
      <w:r w:rsidRPr="00B923D8">
        <w:rPr>
          <w:rFonts w:ascii="Times New Roman" w:hAnsi="Times New Roman" w:cs="Times New Roman"/>
          <w:color w:val="000000" w:themeColor="text1"/>
          <w:spacing w:val="-2"/>
          <w:sz w:val="28"/>
          <w:szCs w:val="28"/>
        </w:rPr>
        <w:t xml:space="preserve">các </w:t>
      </w:r>
      <w:r w:rsidR="001F59D8" w:rsidRPr="00B923D8">
        <w:rPr>
          <w:rFonts w:ascii="Times New Roman" w:hAnsi="Times New Roman" w:cs="Times New Roman"/>
          <w:color w:val="000000" w:themeColor="text1"/>
          <w:spacing w:val="-2"/>
          <w:sz w:val="28"/>
          <w:szCs w:val="28"/>
        </w:rPr>
        <w:t>quy định pháp luật</w:t>
      </w:r>
      <w:r w:rsidRPr="00B923D8">
        <w:rPr>
          <w:rFonts w:ascii="Times New Roman" w:hAnsi="Times New Roman" w:cs="Times New Roman"/>
          <w:color w:val="000000" w:themeColor="text1"/>
          <w:spacing w:val="-2"/>
          <w:sz w:val="28"/>
          <w:szCs w:val="28"/>
        </w:rPr>
        <w:t xml:space="preserve"> về bảo vệ môi trường</w:t>
      </w:r>
      <w:r w:rsidR="001F75A4" w:rsidRPr="00B923D8">
        <w:rPr>
          <w:rFonts w:ascii="Times New Roman" w:hAnsi="Times New Roman" w:cs="Times New Roman"/>
          <w:color w:val="000000" w:themeColor="text1"/>
          <w:spacing w:val="-2"/>
          <w:sz w:val="28"/>
          <w:szCs w:val="28"/>
        </w:rPr>
        <w:t>.</w:t>
      </w:r>
    </w:p>
    <w:p w14:paraId="38109D67" w14:textId="3F22EB6D" w:rsidR="00295D17" w:rsidRPr="00B923D8" w:rsidRDefault="00234FF4" w:rsidP="00833B9E">
      <w:pPr>
        <w:ind w:firstLine="567"/>
        <w:jc w:val="both"/>
        <w:rPr>
          <w:rFonts w:ascii="Times New Roman" w:eastAsia="Times New Roman" w:hAnsi="Times New Roman" w:cs="Times New Roman"/>
          <w:b/>
          <w:bCs/>
          <w:color w:val="000000" w:themeColor="text1"/>
          <w:spacing w:val="-2"/>
          <w:sz w:val="28"/>
          <w:szCs w:val="28"/>
          <w:lang w:val="vi-VN"/>
        </w:rPr>
      </w:pPr>
      <w:bookmarkStart w:id="10" w:name="_Hlk116917349"/>
      <w:r w:rsidRPr="00B923D8">
        <w:rPr>
          <w:rFonts w:ascii="Times New Roman" w:eastAsia="Times New Roman" w:hAnsi="Times New Roman" w:cs="Times New Roman"/>
          <w:b/>
          <w:bCs/>
          <w:color w:val="000000" w:themeColor="text1"/>
          <w:spacing w:val="-2"/>
          <w:sz w:val="28"/>
          <w:szCs w:val="28"/>
          <w:lang w:val="vi-VN"/>
        </w:rPr>
        <w:t>Điều 12</w:t>
      </w:r>
      <w:r w:rsidR="00295D17" w:rsidRPr="00B923D8">
        <w:rPr>
          <w:rFonts w:ascii="Times New Roman" w:eastAsia="Times New Roman" w:hAnsi="Times New Roman" w:cs="Times New Roman"/>
          <w:b/>
          <w:bCs/>
          <w:color w:val="000000" w:themeColor="text1"/>
          <w:spacing w:val="-2"/>
          <w:sz w:val="28"/>
          <w:szCs w:val="28"/>
          <w:lang w:val="vi-VN"/>
        </w:rPr>
        <w:t>.</w:t>
      </w:r>
      <w:r w:rsidR="000F158F" w:rsidRPr="00B923D8">
        <w:rPr>
          <w:rFonts w:ascii="Times New Roman" w:eastAsia="Times New Roman" w:hAnsi="Times New Roman" w:cs="Times New Roman"/>
          <w:b/>
          <w:bCs/>
          <w:color w:val="000000" w:themeColor="text1"/>
          <w:spacing w:val="-2"/>
          <w:sz w:val="28"/>
          <w:szCs w:val="28"/>
        </w:rPr>
        <w:t xml:space="preserve"> </w:t>
      </w:r>
      <w:r w:rsidR="005F69F3" w:rsidRPr="00B923D8">
        <w:rPr>
          <w:rFonts w:ascii="Times New Roman" w:eastAsia="Times New Roman" w:hAnsi="Times New Roman" w:cs="Times New Roman"/>
          <w:b/>
          <w:bCs/>
          <w:color w:val="000000" w:themeColor="text1"/>
          <w:spacing w:val="-2"/>
          <w:sz w:val="28"/>
          <w:szCs w:val="28"/>
        </w:rPr>
        <w:t>Kiểm soát</w:t>
      </w:r>
      <w:r w:rsidR="00295D17" w:rsidRPr="00B923D8">
        <w:rPr>
          <w:rFonts w:ascii="Times New Roman" w:eastAsia="Times New Roman" w:hAnsi="Times New Roman" w:cs="Times New Roman"/>
          <w:b/>
          <w:bCs/>
          <w:color w:val="000000" w:themeColor="text1"/>
          <w:spacing w:val="-2"/>
          <w:sz w:val="28"/>
          <w:szCs w:val="28"/>
          <w:lang w:val="vi-VN"/>
        </w:rPr>
        <w:t xml:space="preserve"> chất thải rắn </w:t>
      </w:r>
      <w:r w:rsidR="00FB64C5" w:rsidRPr="00B923D8">
        <w:rPr>
          <w:rFonts w:ascii="Times New Roman" w:eastAsia="Times New Roman" w:hAnsi="Times New Roman" w:cs="Times New Roman"/>
          <w:b/>
          <w:bCs/>
          <w:color w:val="000000" w:themeColor="text1"/>
          <w:spacing w:val="-2"/>
          <w:sz w:val="28"/>
          <w:szCs w:val="28"/>
        </w:rPr>
        <w:t xml:space="preserve">sinh hoạt </w:t>
      </w:r>
      <w:r w:rsidR="00295D17" w:rsidRPr="00B923D8">
        <w:rPr>
          <w:rFonts w:ascii="Times New Roman" w:eastAsia="Times New Roman" w:hAnsi="Times New Roman" w:cs="Times New Roman"/>
          <w:b/>
          <w:bCs/>
          <w:color w:val="000000" w:themeColor="text1"/>
          <w:spacing w:val="-2"/>
          <w:sz w:val="28"/>
          <w:szCs w:val="28"/>
          <w:lang w:val="vi-VN"/>
        </w:rPr>
        <w:t>tại cảng hàng không, sân bay</w:t>
      </w:r>
    </w:p>
    <w:bookmarkEnd w:id="10"/>
    <w:p w14:paraId="52EF65C7" w14:textId="46D391AD" w:rsidR="00234FF4" w:rsidRPr="00B923D8" w:rsidRDefault="00295D17"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 xml:space="preserve">1. Người khai thác cảng hàng không, sân bay; </w:t>
      </w:r>
      <w:r w:rsidR="006E463D" w:rsidRPr="00B923D8">
        <w:rPr>
          <w:rFonts w:ascii="Times New Roman" w:eastAsia="Times New Roman" w:hAnsi="Times New Roman" w:cs="Times New Roman"/>
          <w:color w:val="000000" w:themeColor="text1"/>
          <w:sz w:val="28"/>
          <w:szCs w:val="28"/>
        </w:rPr>
        <w:t>doanh nghiệp cung cấp dịch vụ</w:t>
      </w:r>
      <w:r w:rsidR="00EF6FB4" w:rsidRPr="00B923D8">
        <w:rPr>
          <w:rFonts w:ascii="Times New Roman" w:eastAsia="Times New Roman" w:hAnsi="Times New Roman" w:cs="Times New Roman"/>
          <w:color w:val="000000" w:themeColor="text1"/>
          <w:sz w:val="28"/>
          <w:szCs w:val="28"/>
        </w:rPr>
        <w:t xml:space="preserve"> chuyên ngành hàng không</w:t>
      </w:r>
      <w:r w:rsidRPr="00B923D8">
        <w:rPr>
          <w:rFonts w:ascii="Times New Roman" w:eastAsia="Times New Roman" w:hAnsi="Times New Roman" w:cs="Times New Roman"/>
          <w:color w:val="000000" w:themeColor="text1"/>
          <w:sz w:val="28"/>
          <w:szCs w:val="28"/>
        </w:rPr>
        <w:t xml:space="preserve"> có phát sinh chất thải rắn</w:t>
      </w:r>
      <w:r w:rsidR="00FB64C5" w:rsidRPr="00B923D8">
        <w:rPr>
          <w:rFonts w:ascii="Times New Roman" w:eastAsia="Times New Roman" w:hAnsi="Times New Roman" w:cs="Times New Roman"/>
          <w:color w:val="000000" w:themeColor="text1"/>
          <w:sz w:val="28"/>
          <w:szCs w:val="28"/>
        </w:rPr>
        <w:t xml:space="preserve"> sinh hoạt</w:t>
      </w:r>
      <w:r w:rsidRPr="00B923D8">
        <w:rPr>
          <w:rFonts w:ascii="Times New Roman" w:eastAsia="Times New Roman" w:hAnsi="Times New Roman" w:cs="Times New Roman"/>
          <w:color w:val="000000" w:themeColor="text1"/>
          <w:sz w:val="28"/>
          <w:szCs w:val="28"/>
        </w:rPr>
        <w:t xml:space="preserve"> tại cảng hàng không, sân bay có trách nhiệm</w:t>
      </w:r>
      <w:r w:rsidR="00234FF4" w:rsidRPr="00B923D8">
        <w:rPr>
          <w:rFonts w:ascii="Times New Roman" w:eastAsia="Times New Roman" w:hAnsi="Times New Roman" w:cs="Times New Roman"/>
          <w:color w:val="000000" w:themeColor="text1"/>
          <w:sz w:val="28"/>
          <w:szCs w:val="28"/>
        </w:rPr>
        <w:t>:</w:t>
      </w:r>
    </w:p>
    <w:p w14:paraId="70735AF2" w14:textId="09B166B9" w:rsidR="00295D17" w:rsidRPr="00B923D8" w:rsidRDefault="00234FF4"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a) X</w:t>
      </w:r>
      <w:r w:rsidR="00295D17" w:rsidRPr="00B923D8">
        <w:rPr>
          <w:rFonts w:ascii="Times New Roman" w:eastAsia="Times New Roman" w:hAnsi="Times New Roman" w:cs="Times New Roman"/>
          <w:color w:val="000000" w:themeColor="text1"/>
          <w:sz w:val="28"/>
          <w:szCs w:val="28"/>
        </w:rPr>
        <w:t xml:space="preserve">ây dựng, thực hiện quy định về phân loại, thu gom, lưu giữ, vận chuyển và xử lý </w:t>
      </w:r>
      <w:r w:rsidR="00666DAE" w:rsidRPr="00B923D8">
        <w:rPr>
          <w:rFonts w:ascii="Times New Roman" w:eastAsia="Times New Roman" w:hAnsi="Times New Roman" w:cs="Times New Roman"/>
          <w:color w:val="000000" w:themeColor="text1"/>
          <w:sz w:val="28"/>
          <w:szCs w:val="28"/>
        </w:rPr>
        <w:t xml:space="preserve">chất thải rắn theo quy định </w:t>
      </w:r>
      <w:r w:rsidR="00295D17" w:rsidRPr="00B923D8">
        <w:rPr>
          <w:rFonts w:ascii="Times New Roman" w:eastAsia="Times New Roman" w:hAnsi="Times New Roman" w:cs="Times New Roman"/>
          <w:color w:val="000000" w:themeColor="text1"/>
          <w:sz w:val="28"/>
          <w:szCs w:val="28"/>
        </w:rPr>
        <w:t>pháp luật về quản lý chất thải rắn</w:t>
      </w:r>
      <w:r w:rsidR="00666DAE" w:rsidRPr="00B923D8">
        <w:rPr>
          <w:rFonts w:ascii="Times New Roman" w:eastAsia="Times New Roman" w:hAnsi="Times New Roman" w:cs="Times New Roman"/>
          <w:color w:val="000000" w:themeColor="text1"/>
          <w:sz w:val="28"/>
          <w:szCs w:val="28"/>
        </w:rPr>
        <w:t xml:space="preserve"> của </w:t>
      </w:r>
      <w:r w:rsidR="001547ED" w:rsidRPr="00B923D8">
        <w:rPr>
          <w:rFonts w:ascii="Times New Roman" w:eastAsia="Times New Roman" w:hAnsi="Times New Roman" w:cs="Times New Roman"/>
          <w:color w:val="000000" w:themeColor="text1"/>
          <w:sz w:val="28"/>
          <w:szCs w:val="28"/>
        </w:rPr>
        <w:t>L</w:t>
      </w:r>
      <w:r w:rsidR="002C7DD5" w:rsidRPr="00B923D8">
        <w:rPr>
          <w:rFonts w:ascii="Times New Roman" w:eastAsia="Times New Roman" w:hAnsi="Times New Roman" w:cs="Times New Roman"/>
          <w:color w:val="000000" w:themeColor="text1"/>
          <w:sz w:val="28"/>
          <w:szCs w:val="28"/>
        </w:rPr>
        <w:t>uật bảo vệ môi trường</w:t>
      </w:r>
      <w:r w:rsidR="00A45BFD" w:rsidRPr="00B923D8">
        <w:rPr>
          <w:rFonts w:ascii="Times New Roman" w:eastAsia="Times New Roman" w:hAnsi="Times New Roman" w:cs="Times New Roman"/>
          <w:color w:val="000000" w:themeColor="text1"/>
          <w:sz w:val="28"/>
          <w:szCs w:val="28"/>
        </w:rPr>
        <w:t xml:space="preserve"> 2020</w:t>
      </w:r>
      <w:r w:rsidR="00E37771" w:rsidRPr="00B923D8">
        <w:rPr>
          <w:rFonts w:ascii="Times New Roman" w:eastAsia="Times New Roman" w:hAnsi="Times New Roman" w:cs="Times New Roman"/>
          <w:color w:val="000000" w:themeColor="text1"/>
          <w:sz w:val="28"/>
          <w:szCs w:val="28"/>
        </w:rPr>
        <w:t>;</w:t>
      </w:r>
      <w:r w:rsidR="00501096" w:rsidRPr="00B923D8">
        <w:rPr>
          <w:rFonts w:ascii="Times New Roman" w:eastAsia="Times New Roman" w:hAnsi="Times New Roman" w:cs="Times New Roman"/>
          <w:color w:val="000000" w:themeColor="text1"/>
          <w:sz w:val="28"/>
          <w:szCs w:val="28"/>
        </w:rPr>
        <w:t xml:space="preserve"> </w:t>
      </w:r>
    </w:p>
    <w:p w14:paraId="34E0C4BF" w14:textId="72C59F91" w:rsidR="002C7DD5" w:rsidRPr="00B923D8" w:rsidRDefault="00234FF4"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 xml:space="preserve">b) </w:t>
      </w:r>
      <w:r w:rsidR="002C7DD5" w:rsidRPr="00B923D8">
        <w:rPr>
          <w:rFonts w:ascii="Times New Roman" w:eastAsia="Times New Roman" w:hAnsi="Times New Roman" w:cs="Times New Roman"/>
          <w:color w:val="000000" w:themeColor="text1"/>
          <w:sz w:val="28"/>
          <w:szCs w:val="28"/>
        </w:rPr>
        <w:t xml:space="preserve">Bố trí điểm tập kết phù hợp đáp ứng yêu cầu </w:t>
      </w:r>
      <w:r w:rsidR="007722CF" w:rsidRPr="00B923D8">
        <w:rPr>
          <w:rFonts w:ascii="Times New Roman" w:eastAsia="Times New Roman" w:hAnsi="Times New Roman" w:cs="Times New Roman"/>
          <w:color w:val="000000" w:themeColor="text1"/>
          <w:sz w:val="28"/>
          <w:szCs w:val="28"/>
        </w:rPr>
        <w:t xml:space="preserve">bảo </w:t>
      </w:r>
      <w:r w:rsidR="00D02780" w:rsidRPr="00B923D8">
        <w:rPr>
          <w:rFonts w:ascii="Times New Roman" w:eastAsia="Times New Roman" w:hAnsi="Times New Roman" w:cs="Times New Roman"/>
          <w:color w:val="000000" w:themeColor="text1"/>
          <w:sz w:val="28"/>
          <w:szCs w:val="28"/>
        </w:rPr>
        <w:t>vệ môi trường;</w:t>
      </w:r>
      <w:r w:rsidR="002C7DD5" w:rsidRPr="00B923D8">
        <w:rPr>
          <w:rFonts w:ascii="Times New Roman" w:eastAsia="Times New Roman" w:hAnsi="Times New Roman" w:cs="Times New Roman"/>
          <w:color w:val="000000" w:themeColor="text1"/>
          <w:sz w:val="28"/>
          <w:szCs w:val="28"/>
        </w:rPr>
        <w:t xml:space="preserve"> </w:t>
      </w:r>
      <w:r w:rsidR="00D02780" w:rsidRPr="00B923D8">
        <w:rPr>
          <w:rFonts w:ascii="Times New Roman" w:eastAsia="Times New Roman" w:hAnsi="Times New Roman" w:cs="Times New Roman"/>
          <w:color w:val="000000" w:themeColor="text1"/>
          <w:sz w:val="28"/>
          <w:szCs w:val="28"/>
        </w:rPr>
        <w:t>c</w:t>
      </w:r>
      <w:r w:rsidR="002C7DD5" w:rsidRPr="00B923D8">
        <w:rPr>
          <w:rFonts w:ascii="Times New Roman" w:eastAsia="Times New Roman" w:hAnsi="Times New Roman" w:cs="Times New Roman"/>
          <w:color w:val="000000" w:themeColor="text1"/>
          <w:sz w:val="28"/>
          <w:szCs w:val="28"/>
        </w:rPr>
        <w:t>ó biện pháp kiểm soát đảm bảo yêu cầu về môi trường tại cá</w:t>
      </w:r>
      <w:r w:rsidR="005C4E41" w:rsidRPr="00B923D8">
        <w:rPr>
          <w:rFonts w:ascii="Times New Roman" w:eastAsia="Times New Roman" w:hAnsi="Times New Roman" w:cs="Times New Roman"/>
          <w:color w:val="000000" w:themeColor="text1"/>
          <w:sz w:val="28"/>
          <w:szCs w:val="28"/>
        </w:rPr>
        <w:t xml:space="preserve">c vị trí lưu trữ, thu gom, </w:t>
      </w:r>
      <w:r w:rsidR="002C7DD5" w:rsidRPr="00B923D8">
        <w:rPr>
          <w:rFonts w:ascii="Times New Roman" w:eastAsia="Times New Roman" w:hAnsi="Times New Roman" w:cs="Times New Roman"/>
          <w:color w:val="000000" w:themeColor="text1"/>
          <w:sz w:val="28"/>
          <w:szCs w:val="28"/>
        </w:rPr>
        <w:t xml:space="preserve"> trong quá trình vận chuyển hoặc</w:t>
      </w:r>
      <w:r w:rsidR="00D37F0E" w:rsidRPr="00B923D8">
        <w:rPr>
          <w:rFonts w:ascii="Times New Roman" w:eastAsia="Times New Roman" w:hAnsi="Times New Roman" w:cs="Times New Roman"/>
          <w:color w:val="000000" w:themeColor="text1"/>
          <w:sz w:val="28"/>
          <w:szCs w:val="28"/>
        </w:rPr>
        <w:t xml:space="preserve"> </w:t>
      </w:r>
      <w:r w:rsidR="00E37771" w:rsidRPr="00B923D8">
        <w:rPr>
          <w:rFonts w:ascii="Times New Roman" w:eastAsia="Times New Roman" w:hAnsi="Times New Roman" w:cs="Times New Roman"/>
          <w:color w:val="000000" w:themeColor="text1"/>
          <w:sz w:val="28"/>
          <w:szCs w:val="28"/>
        </w:rPr>
        <w:t>tại các vị trí xử lý;</w:t>
      </w:r>
    </w:p>
    <w:p w14:paraId="30EC5FD5" w14:textId="1A19B8FA" w:rsidR="002C7DD5" w:rsidRPr="00B923D8" w:rsidRDefault="002C7DD5" w:rsidP="00833B9E">
      <w:pPr>
        <w:shd w:val="clear" w:color="auto" w:fill="FFFFFF"/>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c) Khi có cảnh báo của cơ quan kiểm dịch y tế quốc tế tại cảng hàng không, sân bay về dịch bệnh truyền nhiễm nguy hiểm thì phải tổ chức khử trùng chất thải rắn từ tàu bay</w:t>
      </w:r>
      <w:r w:rsidR="00E37771" w:rsidRPr="00B923D8">
        <w:rPr>
          <w:rFonts w:ascii="Times New Roman" w:eastAsia="Times New Roman" w:hAnsi="Times New Roman" w:cs="Times New Roman"/>
          <w:color w:val="000000" w:themeColor="text1"/>
          <w:sz w:val="28"/>
          <w:szCs w:val="28"/>
        </w:rPr>
        <w:t xml:space="preserve"> theo quy định trước khi xử lý.</w:t>
      </w:r>
    </w:p>
    <w:p w14:paraId="38FBB38A" w14:textId="3AF02613" w:rsidR="00925725" w:rsidRPr="00B923D8" w:rsidRDefault="00234FF4" w:rsidP="00833B9E">
      <w:pPr>
        <w:shd w:val="clear" w:color="auto" w:fill="FFFFFF"/>
        <w:ind w:firstLine="567"/>
        <w:jc w:val="both"/>
        <w:rPr>
          <w:rFonts w:ascii="Times New Roman" w:eastAsia="Times New Roman" w:hAnsi="Times New Roman" w:cs="Times New Roman"/>
          <w:strike/>
          <w:color w:val="000000" w:themeColor="text1"/>
          <w:sz w:val="28"/>
          <w:szCs w:val="28"/>
        </w:rPr>
      </w:pPr>
      <w:r w:rsidRPr="00B923D8">
        <w:rPr>
          <w:rFonts w:ascii="Times New Roman" w:eastAsia="Times New Roman" w:hAnsi="Times New Roman" w:cs="Times New Roman"/>
          <w:color w:val="000000" w:themeColor="text1"/>
          <w:sz w:val="28"/>
          <w:szCs w:val="28"/>
        </w:rPr>
        <w:t>2</w:t>
      </w:r>
      <w:r w:rsidR="00925725" w:rsidRPr="00B923D8">
        <w:rPr>
          <w:rFonts w:ascii="Times New Roman" w:eastAsia="Times New Roman" w:hAnsi="Times New Roman" w:cs="Times New Roman"/>
          <w:color w:val="000000" w:themeColor="text1"/>
          <w:sz w:val="28"/>
          <w:szCs w:val="28"/>
        </w:rPr>
        <w:t xml:space="preserve">. </w:t>
      </w:r>
      <w:r w:rsidR="008325DC" w:rsidRPr="00B923D8">
        <w:rPr>
          <w:rFonts w:ascii="Times New Roman" w:eastAsia="Times New Roman" w:hAnsi="Times New Roman" w:cs="Times New Roman"/>
          <w:color w:val="000000" w:themeColor="text1"/>
          <w:sz w:val="28"/>
          <w:szCs w:val="28"/>
        </w:rPr>
        <w:t>Người kha</w:t>
      </w:r>
      <w:r w:rsidR="00D31474" w:rsidRPr="00B923D8">
        <w:rPr>
          <w:rFonts w:ascii="Times New Roman" w:eastAsia="Times New Roman" w:hAnsi="Times New Roman" w:cs="Times New Roman"/>
          <w:color w:val="000000" w:themeColor="text1"/>
          <w:sz w:val="28"/>
          <w:szCs w:val="28"/>
        </w:rPr>
        <w:t xml:space="preserve">i thác cảng hàng không, sân bay; </w:t>
      </w:r>
      <w:r w:rsidR="008325DC" w:rsidRPr="00B923D8">
        <w:rPr>
          <w:rFonts w:ascii="Times New Roman" w:eastAsia="Times New Roman" w:hAnsi="Times New Roman" w:cs="Times New Roman"/>
          <w:color w:val="000000" w:themeColor="text1"/>
          <w:sz w:val="28"/>
          <w:szCs w:val="28"/>
        </w:rPr>
        <w:t>doanh nghiệp cung cấp dịch vụ chuyên ngành hàng không</w:t>
      </w:r>
      <w:r w:rsidR="00925725" w:rsidRPr="00B923D8">
        <w:rPr>
          <w:rFonts w:ascii="Times New Roman" w:eastAsia="Times New Roman" w:hAnsi="Times New Roman" w:cs="Times New Roman"/>
          <w:color w:val="000000" w:themeColor="text1"/>
          <w:sz w:val="28"/>
          <w:szCs w:val="28"/>
        </w:rPr>
        <w:t xml:space="preserve"> có trách nhiệm lắp đặt các</w:t>
      </w:r>
      <w:r w:rsidR="002E02A8" w:rsidRPr="00B923D8">
        <w:rPr>
          <w:rFonts w:ascii="Times New Roman" w:eastAsia="Times New Roman" w:hAnsi="Times New Roman" w:cs="Times New Roman"/>
          <w:color w:val="000000" w:themeColor="text1"/>
          <w:sz w:val="28"/>
          <w:szCs w:val="28"/>
        </w:rPr>
        <w:t xml:space="preserve"> thiết bị đựng</w:t>
      </w:r>
      <w:r w:rsidR="00D02780" w:rsidRPr="00B923D8">
        <w:rPr>
          <w:rFonts w:ascii="Times New Roman" w:eastAsia="Times New Roman" w:hAnsi="Times New Roman" w:cs="Times New Roman"/>
          <w:color w:val="000000" w:themeColor="text1"/>
          <w:sz w:val="28"/>
          <w:szCs w:val="28"/>
        </w:rPr>
        <w:t>,</w:t>
      </w:r>
      <w:r w:rsidR="002E02A8" w:rsidRPr="00B923D8">
        <w:rPr>
          <w:rFonts w:ascii="Times New Roman" w:eastAsia="Times New Roman" w:hAnsi="Times New Roman" w:cs="Times New Roman"/>
          <w:color w:val="000000" w:themeColor="text1"/>
          <w:sz w:val="28"/>
          <w:szCs w:val="28"/>
        </w:rPr>
        <w:t xml:space="preserve"> </w:t>
      </w:r>
      <w:r w:rsidR="00B365CE" w:rsidRPr="00B923D8">
        <w:rPr>
          <w:rFonts w:ascii="Times New Roman" w:eastAsia="Times New Roman" w:hAnsi="Times New Roman" w:cs="Times New Roman"/>
          <w:color w:val="000000" w:themeColor="text1"/>
          <w:sz w:val="28"/>
          <w:szCs w:val="28"/>
        </w:rPr>
        <w:t>phân loại</w:t>
      </w:r>
      <w:r w:rsidR="00925725" w:rsidRPr="00B923D8">
        <w:rPr>
          <w:rFonts w:ascii="Times New Roman" w:eastAsia="Times New Roman" w:hAnsi="Times New Roman" w:cs="Times New Roman"/>
          <w:color w:val="000000" w:themeColor="text1"/>
          <w:sz w:val="28"/>
          <w:szCs w:val="28"/>
        </w:rPr>
        <w:t xml:space="preserve"> </w:t>
      </w:r>
      <w:r w:rsidR="00B365CE" w:rsidRPr="00B923D8">
        <w:rPr>
          <w:rFonts w:ascii="Times New Roman" w:eastAsia="Times New Roman" w:hAnsi="Times New Roman" w:cs="Times New Roman"/>
          <w:color w:val="000000" w:themeColor="text1"/>
          <w:sz w:val="28"/>
          <w:szCs w:val="28"/>
        </w:rPr>
        <w:t>chất thải rắn</w:t>
      </w:r>
      <w:r w:rsidR="002E02A8" w:rsidRPr="00B923D8">
        <w:rPr>
          <w:rFonts w:ascii="Times New Roman" w:eastAsia="Times New Roman" w:hAnsi="Times New Roman" w:cs="Times New Roman"/>
          <w:color w:val="000000" w:themeColor="text1"/>
          <w:sz w:val="28"/>
          <w:szCs w:val="28"/>
        </w:rPr>
        <w:t xml:space="preserve"> sinh hoạt </w:t>
      </w:r>
      <w:r w:rsidR="00B365CE" w:rsidRPr="00B923D8">
        <w:rPr>
          <w:rFonts w:ascii="Times New Roman" w:eastAsia="Times New Roman" w:hAnsi="Times New Roman" w:cs="Times New Roman"/>
          <w:color w:val="000000" w:themeColor="text1"/>
          <w:sz w:val="28"/>
          <w:szCs w:val="28"/>
        </w:rPr>
        <w:t>tại nhà ga hành khách</w:t>
      </w:r>
      <w:r w:rsidR="00BB33E5" w:rsidRPr="00B923D8">
        <w:rPr>
          <w:rFonts w:ascii="Times New Roman" w:eastAsia="Times New Roman" w:hAnsi="Times New Roman" w:cs="Times New Roman"/>
          <w:color w:val="000000" w:themeColor="text1"/>
          <w:sz w:val="28"/>
          <w:szCs w:val="28"/>
        </w:rPr>
        <w:t xml:space="preserve">; </w:t>
      </w:r>
      <w:r w:rsidR="00925725" w:rsidRPr="00B923D8">
        <w:rPr>
          <w:rFonts w:ascii="Times New Roman" w:eastAsia="Times New Roman" w:hAnsi="Times New Roman" w:cs="Times New Roman"/>
          <w:color w:val="000000" w:themeColor="text1"/>
          <w:sz w:val="28"/>
          <w:szCs w:val="28"/>
        </w:rPr>
        <w:t xml:space="preserve">có hướng dẫn </w:t>
      </w:r>
      <w:r w:rsidR="00D633DA" w:rsidRPr="00B923D8">
        <w:rPr>
          <w:rFonts w:ascii="Times New Roman" w:eastAsia="Times New Roman" w:hAnsi="Times New Roman" w:cs="Times New Roman"/>
          <w:color w:val="000000" w:themeColor="text1"/>
          <w:sz w:val="28"/>
          <w:szCs w:val="28"/>
        </w:rPr>
        <w:t>bỏ rác</w:t>
      </w:r>
      <w:r w:rsidR="00D02780" w:rsidRPr="00B923D8">
        <w:rPr>
          <w:rFonts w:ascii="Times New Roman" w:eastAsia="Times New Roman" w:hAnsi="Times New Roman" w:cs="Times New Roman"/>
          <w:color w:val="000000" w:themeColor="text1"/>
          <w:sz w:val="28"/>
          <w:szCs w:val="28"/>
        </w:rPr>
        <w:t>, phân loại rác</w:t>
      </w:r>
      <w:r w:rsidR="00D633DA" w:rsidRPr="00B923D8">
        <w:rPr>
          <w:rFonts w:ascii="Times New Roman" w:eastAsia="Times New Roman" w:hAnsi="Times New Roman" w:cs="Times New Roman"/>
          <w:color w:val="000000" w:themeColor="text1"/>
          <w:sz w:val="28"/>
          <w:szCs w:val="28"/>
        </w:rPr>
        <w:t xml:space="preserve"> </w:t>
      </w:r>
      <w:r w:rsidR="00925725" w:rsidRPr="00B923D8">
        <w:rPr>
          <w:rFonts w:ascii="Times New Roman" w:eastAsia="Times New Roman" w:hAnsi="Times New Roman" w:cs="Times New Roman"/>
          <w:color w:val="000000" w:themeColor="text1"/>
          <w:sz w:val="28"/>
          <w:szCs w:val="28"/>
        </w:rPr>
        <w:t xml:space="preserve">để </w:t>
      </w:r>
      <w:r w:rsidR="00D633DA" w:rsidRPr="00B923D8">
        <w:rPr>
          <w:rFonts w:ascii="Times New Roman" w:eastAsia="Times New Roman" w:hAnsi="Times New Roman" w:cs="Times New Roman"/>
          <w:color w:val="000000" w:themeColor="text1"/>
          <w:sz w:val="28"/>
          <w:szCs w:val="28"/>
        </w:rPr>
        <w:t>thực hiện phân loại tại nguồn</w:t>
      </w:r>
      <w:r w:rsidR="001B29D9" w:rsidRPr="00B923D8">
        <w:rPr>
          <w:rFonts w:ascii="Times New Roman" w:eastAsia="Times New Roman" w:hAnsi="Times New Roman" w:cs="Times New Roman"/>
          <w:color w:val="000000" w:themeColor="text1"/>
          <w:sz w:val="28"/>
          <w:szCs w:val="28"/>
        </w:rPr>
        <w:t>.</w:t>
      </w:r>
    </w:p>
    <w:p w14:paraId="3B58EEBD" w14:textId="3C0329F0" w:rsidR="002E02A8" w:rsidRPr="00B923D8" w:rsidRDefault="00234FF4"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lastRenderedPageBreak/>
        <w:t>3</w:t>
      </w:r>
      <w:r w:rsidR="00925725" w:rsidRPr="00B923D8">
        <w:rPr>
          <w:rFonts w:ascii="Times New Roman" w:eastAsia="Times New Roman" w:hAnsi="Times New Roman" w:cs="Times New Roman"/>
          <w:color w:val="000000" w:themeColor="text1"/>
          <w:sz w:val="28"/>
          <w:szCs w:val="28"/>
        </w:rPr>
        <w:t>. Người khai thác cảng hàng không, sân bay,</w:t>
      </w:r>
      <w:r w:rsidR="008325DC" w:rsidRPr="00B923D8">
        <w:rPr>
          <w:rFonts w:ascii="Times New Roman" w:eastAsia="Times New Roman" w:hAnsi="Times New Roman" w:cs="Times New Roman"/>
          <w:color w:val="000000" w:themeColor="text1"/>
          <w:sz w:val="28"/>
          <w:szCs w:val="28"/>
        </w:rPr>
        <w:t xml:space="preserve"> người khai thác tàu bay,</w:t>
      </w:r>
      <w:r w:rsidR="00925725" w:rsidRPr="00B923D8">
        <w:rPr>
          <w:rFonts w:ascii="Times New Roman" w:eastAsia="Times New Roman" w:hAnsi="Times New Roman" w:cs="Times New Roman"/>
          <w:color w:val="000000" w:themeColor="text1"/>
          <w:sz w:val="28"/>
          <w:szCs w:val="28"/>
        </w:rPr>
        <w:t xml:space="preserve"> </w:t>
      </w:r>
      <w:r w:rsidR="009A157F" w:rsidRPr="00B923D8">
        <w:rPr>
          <w:rFonts w:ascii="Times New Roman" w:eastAsia="Times New Roman" w:hAnsi="Times New Roman" w:cs="Times New Roman"/>
          <w:color w:val="000000" w:themeColor="text1"/>
          <w:sz w:val="28"/>
          <w:szCs w:val="28"/>
        </w:rPr>
        <w:t>doanh nghiệp</w:t>
      </w:r>
      <w:r w:rsidR="00925725" w:rsidRPr="00B923D8">
        <w:rPr>
          <w:rFonts w:ascii="Times New Roman" w:eastAsia="Times New Roman" w:hAnsi="Times New Roman" w:cs="Times New Roman"/>
          <w:color w:val="000000" w:themeColor="text1"/>
          <w:sz w:val="28"/>
          <w:szCs w:val="28"/>
        </w:rPr>
        <w:t xml:space="preserve"> cung cấp dịch vụ chuyên ngành hàng không có trách nhiệm hạn chế sử dụng </w:t>
      </w:r>
      <w:r w:rsidR="0094423B" w:rsidRPr="00B923D8">
        <w:rPr>
          <w:rFonts w:ascii="Times New Roman" w:eastAsia="Times New Roman" w:hAnsi="Times New Roman" w:cs="Times New Roman"/>
          <w:color w:val="000000" w:themeColor="text1"/>
          <w:sz w:val="28"/>
          <w:szCs w:val="28"/>
        </w:rPr>
        <w:t>sản phẩm</w:t>
      </w:r>
      <w:r w:rsidR="00925725" w:rsidRPr="00B923D8">
        <w:rPr>
          <w:rFonts w:ascii="Times New Roman" w:eastAsia="Times New Roman" w:hAnsi="Times New Roman" w:cs="Times New Roman"/>
          <w:color w:val="000000" w:themeColor="text1"/>
          <w:sz w:val="28"/>
          <w:szCs w:val="28"/>
        </w:rPr>
        <w:t xml:space="preserve"> nhựa dùng một lần t</w:t>
      </w:r>
      <w:r w:rsidR="00BB33E5" w:rsidRPr="00B923D8">
        <w:rPr>
          <w:rFonts w:ascii="Times New Roman" w:eastAsia="Times New Roman" w:hAnsi="Times New Roman" w:cs="Times New Roman"/>
          <w:color w:val="000000" w:themeColor="text1"/>
          <w:sz w:val="28"/>
          <w:szCs w:val="28"/>
        </w:rPr>
        <w:t>rong sản xuất, cung cấp dịch vụ;</w:t>
      </w:r>
      <w:r w:rsidR="00925725" w:rsidRPr="00B923D8">
        <w:rPr>
          <w:rFonts w:ascii="Times New Roman" w:eastAsia="Times New Roman" w:hAnsi="Times New Roman" w:cs="Times New Roman"/>
          <w:color w:val="000000" w:themeColor="text1"/>
          <w:sz w:val="28"/>
          <w:szCs w:val="28"/>
        </w:rPr>
        <w:t xml:space="preserve"> </w:t>
      </w:r>
      <w:r w:rsidR="0094423B" w:rsidRPr="00B923D8">
        <w:rPr>
          <w:rFonts w:ascii="Times New Roman" w:eastAsia="Times New Roman" w:hAnsi="Times New Roman" w:cs="Times New Roman"/>
          <w:color w:val="000000" w:themeColor="text1"/>
          <w:sz w:val="28"/>
          <w:szCs w:val="28"/>
        </w:rPr>
        <w:t>thu gom, phân loại, tái chế,</w:t>
      </w:r>
      <w:r w:rsidR="00925725" w:rsidRPr="00B923D8">
        <w:rPr>
          <w:rFonts w:ascii="Times New Roman" w:eastAsia="Times New Roman" w:hAnsi="Times New Roman" w:cs="Times New Roman"/>
          <w:color w:val="000000" w:themeColor="text1"/>
          <w:sz w:val="28"/>
          <w:szCs w:val="28"/>
        </w:rPr>
        <w:t xml:space="preserve"> tái sử dụ</w:t>
      </w:r>
      <w:r w:rsidR="00BB33E5" w:rsidRPr="00B923D8">
        <w:rPr>
          <w:rFonts w:ascii="Times New Roman" w:eastAsia="Times New Roman" w:hAnsi="Times New Roman" w:cs="Times New Roman"/>
          <w:color w:val="000000" w:themeColor="text1"/>
          <w:sz w:val="28"/>
          <w:szCs w:val="28"/>
        </w:rPr>
        <w:t xml:space="preserve">ng chất thải nhựa dùng một lần; có </w:t>
      </w:r>
      <w:r w:rsidR="002E02A8" w:rsidRPr="00B923D8">
        <w:rPr>
          <w:rFonts w:ascii="Times New Roman" w:eastAsia="Times New Roman" w:hAnsi="Times New Roman" w:cs="Times New Roman"/>
          <w:color w:val="000000" w:themeColor="text1"/>
          <w:sz w:val="28"/>
          <w:szCs w:val="28"/>
        </w:rPr>
        <w:t>trách nhiệm thực hiện các giải pháp giảm thiểu, tái sử dụng, tái chế và xử lý chất thải nhựa. Chất thải nhựa phát sinh trong quá trình hoạt động phải được thu gom, phân loại, chuyển giao cho cở sở có chức năng tái chế và xử lý.</w:t>
      </w:r>
    </w:p>
    <w:p w14:paraId="1CC9BF35" w14:textId="7191A116" w:rsidR="000B549F" w:rsidRPr="00B923D8" w:rsidRDefault="00234FF4"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4</w:t>
      </w:r>
      <w:r w:rsidR="00295D17" w:rsidRPr="00B923D8">
        <w:rPr>
          <w:rFonts w:ascii="Times New Roman" w:eastAsia="Times New Roman" w:hAnsi="Times New Roman" w:cs="Times New Roman"/>
          <w:color w:val="000000" w:themeColor="text1"/>
          <w:sz w:val="28"/>
          <w:szCs w:val="28"/>
        </w:rPr>
        <w:t xml:space="preserve">. </w:t>
      </w:r>
      <w:r w:rsidR="00501096" w:rsidRPr="00B923D8">
        <w:rPr>
          <w:rFonts w:ascii="Times New Roman" w:eastAsia="Times New Roman" w:hAnsi="Times New Roman" w:cs="Times New Roman"/>
          <w:color w:val="000000" w:themeColor="text1"/>
          <w:sz w:val="28"/>
          <w:szCs w:val="28"/>
        </w:rPr>
        <w:t>Việc</w:t>
      </w:r>
      <w:r w:rsidR="00295D17" w:rsidRPr="00B923D8">
        <w:rPr>
          <w:rFonts w:ascii="Times New Roman" w:eastAsia="Times New Roman" w:hAnsi="Times New Roman" w:cs="Times New Roman"/>
          <w:color w:val="000000" w:themeColor="text1"/>
          <w:sz w:val="28"/>
          <w:szCs w:val="28"/>
        </w:rPr>
        <w:t xml:space="preserve"> thu gom, vận chuyển chất thải rắn tại cảng hàng không, sân bay phải áp dụng biện pháp ngăn ngừa việc phát thải bụi, rơi vãi</w:t>
      </w:r>
      <w:r w:rsidR="00501096" w:rsidRPr="00B923D8">
        <w:rPr>
          <w:rFonts w:ascii="Times New Roman" w:eastAsia="Times New Roman" w:hAnsi="Times New Roman" w:cs="Times New Roman"/>
          <w:color w:val="000000" w:themeColor="text1"/>
          <w:sz w:val="28"/>
          <w:szCs w:val="28"/>
        </w:rPr>
        <w:t>.</w:t>
      </w:r>
      <w:r w:rsidR="00295D17" w:rsidRPr="00B923D8">
        <w:rPr>
          <w:rFonts w:ascii="Times New Roman" w:eastAsia="Times New Roman" w:hAnsi="Times New Roman" w:cs="Times New Roman"/>
          <w:color w:val="000000" w:themeColor="text1"/>
          <w:sz w:val="28"/>
          <w:szCs w:val="28"/>
        </w:rPr>
        <w:t xml:space="preserve"> </w:t>
      </w:r>
    </w:p>
    <w:p w14:paraId="03B17E28" w14:textId="654508C4" w:rsidR="00B84C7F" w:rsidRPr="00B923D8" w:rsidRDefault="00234FF4" w:rsidP="00833B9E">
      <w:pPr>
        <w:ind w:firstLine="567"/>
        <w:jc w:val="both"/>
        <w:rPr>
          <w:rFonts w:ascii="Times New Roman" w:eastAsia="Times New Roman" w:hAnsi="Times New Roman" w:cs="Times New Roman"/>
          <w:b/>
          <w:bCs/>
          <w:color w:val="000000" w:themeColor="text1"/>
          <w:sz w:val="28"/>
          <w:szCs w:val="28"/>
          <w:lang w:val="vi-VN"/>
        </w:rPr>
      </w:pPr>
      <w:bookmarkStart w:id="11" w:name="_Hlk116917362"/>
      <w:r w:rsidRPr="00B923D8">
        <w:rPr>
          <w:rFonts w:ascii="Times New Roman" w:eastAsia="Times New Roman" w:hAnsi="Times New Roman" w:cs="Times New Roman"/>
          <w:b/>
          <w:bCs/>
          <w:color w:val="000000" w:themeColor="text1"/>
          <w:sz w:val="28"/>
          <w:szCs w:val="28"/>
          <w:lang w:val="vi-VN"/>
        </w:rPr>
        <w:t>Điều 13</w:t>
      </w:r>
      <w:r w:rsidR="00B84C7F" w:rsidRPr="00B923D8">
        <w:rPr>
          <w:rFonts w:ascii="Times New Roman" w:eastAsia="Times New Roman" w:hAnsi="Times New Roman" w:cs="Times New Roman"/>
          <w:b/>
          <w:bCs/>
          <w:color w:val="000000" w:themeColor="text1"/>
          <w:sz w:val="28"/>
          <w:szCs w:val="28"/>
          <w:lang w:val="vi-VN"/>
        </w:rPr>
        <w:t>.</w:t>
      </w:r>
      <w:r w:rsidR="000F158F" w:rsidRPr="00B923D8">
        <w:rPr>
          <w:rFonts w:ascii="Times New Roman" w:eastAsia="Times New Roman" w:hAnsi="Times New Roman" w:cs="Times New Roman"/>
          <w:b/>
          <w:bCs/>
          <w:color w:val="000000" w:themeColor="text1"/>
          <w:sz w:val="28"/>
          <w:szCs w:val="28"/>
        </w:rPr>
        <w:t xml:space="preserve"> </w:t>
      </w:r>
      <w:r w:rsidR="00A13FCA" w:rsidRPr="00B923D8">
        <w:rPr>
          <w:rFonts w:ascii="Times New Roman" w:eastAsia="Times New Roman" w:hAnsi="Times New Roman" w:cs="Times New Roman"/>
          <w:b/>
          <w:bCs/>
          <w:color w:val="000000" w:themeColor="text1"/>
          <w:sz w:val="28"/>
          <w:szCs w:val="28"/>
        </w:rPr>
        <w:t>Kiểm soát</w:t>
      </w:r>
      <w:r w:rsidR="00B84C7F" w:rsidRPr="00B923D8">
        <w:rPr>
          <w:rFonts w:ascii="Times New Roman" w:eastAsia="Times New Roman" w:hAnsi="Times New Roman" w:cs="Times New Roman"/>
          <w:b/>
          <w:bCs/>
          <w:color w:val="000000" w:themeColor="text1"/>
          <w:sz w:val="28"/>
          <w:szCs w:val="28"/>
          <w:lang w:val="vi-VN"/>
        </w:rPr>
        <w:t xml:space="preserve"> chất thải rắn công nghiệp thông thường </w:t>
      </w:r>
      <w:r w:rsidR="00AB2CF3" w:rsidRPr="00B923D8">
        <w:rPr>
          <w:rFonts w:ascii="Times New Roman" w:eastAsia="Times New Roman" w:hAnsi="Times New Roman" w:cs="Times New Roman"/>
          <w:b/>
          <w:bCs/>
          <w:color w:val="000000" w:themeColor="text1"/>
          <w:sz w:val="28"/>
          <w:szCs w:val="28"/>
        </w:rPr>
        <w:t xml:space="preserve">và chất thải nguy hại </w:t>
      </w:r>
      <w:r w:rsidR="00B84C7F" w:rsidRPr="00B923D8">
        <w:rPr>
          <w:rFonts w:ascii="Times New Roman" w:eastAsia="Times New Roman" w:hAnsi="Times New Roman" w:cs="Times New Roman"/>
          <w:b/>
          <w:bCs/>
          <w:color w:val="000000" w:themeColor="text1"/>
          <w:sz w:val="28"/>
          <w:szCs w:val="28"/>
          <w:lang w:val="vi-VN"/>
        </w:rPr>
        <w:t>tại cảng hàng không, sân bay</w:t>
      </w:r>
    </w:p>
    <w:bookmarkEnd w:id="11"/>
    <w:p w14:paraId="4B416F2A" w14:textId="07B5A8FC" w:rsidR="004873FF" w:rsidRPr="00B923D8" w:rsidRDefault="004631E3"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 xml:space="preserve">1. </w:t>
      </w:r>
      <w:r w:rsidR="006E463D" w:rsidRPr="00B923D8">
        <w:rPr>
          <w:rFonts w:ascii="Times New Roman" w:eastAsia="Times New Roman" w:hAnsi="Times New Roman" w:cs="Times New Roman"/>
          <w:color w:val="000000" w:themeColor="text1"/>
          <w:sz w:val="28"/>
          <w:szCs w:val="28"/>
        </w:rPr>
        <w:t>Người khai thác cảng hàng không, sân bay, doanh nghiệp cung cấp dịch vụ chuyên ngành hàng không</w:t>
      </w:r>
      <w:r w:rsidR="00A47FB5" w:rsidRPr="00B923D8">
        <w:rPr>
          <w:rFonts w:ascii="Times New Roman" w:eastAsia="Times New Roman" w:hAnsi="Times New Roman" w:cs="Times New Roman"/>
          <w:color w:val="000000" w:themeColor="text1"/>
          <w:sz w:val="28"/>
          <w:szCs w:val="28"/>
        </w:rPr>
        <w:t xml:space="preserve"> phát sinh chất thải rắn công nghiệp thông thường có trách nhiệm</w:t>
      </w:r>
      <w:r w:rsidR="004873FF" w:rsidRPr="00B923D8">
        <w:rPr>
          <w:rFonts w:ascii="Times New Roman" w:eastAsia="Times New Roman" w:hAnsi="Times New Roman" w:cs="Times New Roman"/>
          <w:color w:val="000000" w:themeColor="text1"/>
          <w:sz w:val="28"/>
          <w:szCs w:val="28"/>
        </w:rPr>
        <w:t>:</w:t>
      </w:r>
    </w:p>
    <w:p w14:paraId="597E5045" w14:textId="2806B1DB" w:rsidR="00E35195" w:rsidRPr="00B923D8" w:rsidRDefault="004631E3" w:rsidP="00427EC7">
      <w:pPr>
        <w:tabs>
          <w:tab w:val="left" w:pos="851"/>
        </w:tabs>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a)</w:t>
      </w:r>
      <w:r w:rsidR="00E35195" w:rsidRPr="00B923D8">
        <w:rPr>
          <w:rFonts w:ascii="Times New Roman" w:eastAsia="Times New Roman" w:hAnsi="Times New Roman" w:cs="Times New Roman"/>
          <w:color w:val="000000" w:themeColor="text1"/>
          <w:sz w:val="28"/>
          <w:szCs w:val="28"/>
        </w:rPr>
        <w:tab/>
      </w:r>
      <w:r w:rsidRPr="00B923D8">
        <w:rPr>
          <w:rFonts w:ascii="Times New Roman" w:eastAsia="Times New Roman" w:hAnsi="Times New Roman" w:cs="Times New Roman"/>
          <w:color w:val="000000" w:themeColor="text1"/>
          <w:sz w:val="28"/>
          <w:szCs w:val="28"/>
        </w:rPr>
        <w:t>T</w:t>
      </w:r>
      <w:r w:rsidR="00E35195" w:rsidRPr="00B923D8">
        <w:rPr>
          <w:rFonts w:ascii="Times New Roman" w:eastAsia="Times New Roman" w:hAnsi="Times New Roman" w:cs="Times New Roman"/>
          <w:color w:val="000000" w:themeColor="text1"/>
          <w:sz w:val="28"/>
          <w:szCs w:val="28"/>
        </w:rPr>
        <w:t xml:space="preserve">hực hiện phân loại </w:t>
      </w:r>
      <w:r w:rsidR="001A7437" w:rsidRPr="00B923D8">
        <w:rPr>
          <w:rFonts w:ascii="Times New Roman" w:eastAsia="Times New Roman" w:hAnsi="Times New Roman" w:cs="Times New Roman"/>
          <w:color w:val="000000" w:themeColor="text1"/>
          <w:sz w:val="28"/>
          <w:szCs w:val="28"/>
        </w:rPr>
        <w:t xml:space="preserve">tại nguồn </w:t>
      </w:r>
      <w:r w:rsidR="00E35195" w:rsidRPr="00B923D8">
        <w:rPr>
          <w:rFonts w:ascii="Times New Roman" w:eastAsia="Times New Roman" w:hAnsi="Times New Roman" w:cs="Times New Roman"/>
          <w:color w:val="000000" w:themeColor="text1"/>
          <w:sz w:val="28"/>
          <w:szCs w:val="28"/>
        </w:rPr>
        <w:t>chất thải rắn công nghiệp</w:t>
      </w:r>
      <w:r w:rsidR="00A45BFD" w:rsidRPr="00B923D8">
        <w:rPr>
          <w:rFonts w:ascii="Times New Roman" w:eastAsia="Times New Roman" w:hAnsi="Times New Roman" w:cs="Times New Roman"/>
          <w:color w:val="000000" w:themeColor="text1"/>
          <w:sz w:val="28"/>
          <w:szCs w:val="28"/>
        </w:rPr>
        <w:t xml:space="preserve"> </w:t>
      </w:r>
      <w:r w:rsidR="00E35195" w:rsidRPr="00B923D8">
        <w:rPr>
          <w:rFonts w:ascii="Times New Roman" w:eastAsia="Times New Roman" w:hAnsi="Times New Roman" w:cs="Times New Roman"/>
          <w:color w:val="000000" w:themeColor="text1"/>
          <w:sz w:val="28"/>
          <w:szCs w:val="28"/>
        </w:rPr>
        <w:t>thông thường</w:t>
      </w:r>
      <w:r w:rsidR="001A7437" w:rsidRPr="00B923D8">
        <w:rPr>
          <w:rFonts w:ascii="Times New Roman" w:eastAsia="Times New Roman" w:hAnsi="Times New Roman" w:cs="Times New Roman"/>
          <w:color w:val="000000" w:themeColor="text1"/>
          <w:sz w:val="28"/>
          <w:szCs w:val="28"/>
        </w:rPr>
        <w:t xml:space="preserve"> </w:t>
      </w:r>
      <w:r w:rsidR="00E35195" w:rsidRPr="00B923D8">
        <w:rPr>
          <w:rFonts w:ascii="Times New Roman" w:eastAsia="Times New Roman" w:hAnsi="Times New Roman" w:cs="Times New Roman"/>
          <w:color w:val="000000" w:themeColor="text1"/>
          <w:sz w:val="28"/>
          <w:szCs w:val="28"/>
        </w:rPr>
        <w:t xml:space="preserve"> theo quy định khoản 2 Điều 81 của Luật Bảo vệ môi trường</w:t>
      </w:r>
      <w:r w:rsidR="00E37771" w:rsidRPr="00B923D8">
        <w:rPr>
          <w:rFonts w:ascii="Times New Roman" w:eastAsia="Times New Roman" w:hAnsi="Times New Roman" w:cs="Times New Roman"/>
          <w:color w:val="000000" w:themeColor="text1"/>
          <w:sz w:val="28"/>
          <w:szCs w:val="28"/>
        </w:rPr>
        <w:t>;</w:t>
      </w:r>
    </w:p>
    <w:p w14:paraId="5DDA4327" w14:textId="258C5547" w:rsidR="00E35195" w:rsidRPr="00B923D8" w:rsidRDefault="004631E3" w:rsidP="00427EC7">
      <w:pPr>
        <w:tabs>
          <w:tab w:val="left" w:pos="851"/>
        </w:tabs>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b)</w:t>
      </w:r>
      <w:r w:rsidR="00E35195" w:rsidRPr="00B923D8">
        <w:rPr>
          <w:rFonts w:ascii="Times New Roman" w:eastAsia="Times New Roman" w:hAnsi="Times New Roman" w:cs="Times New Roman"/>
          <w:color w:val="000000" w:themeColor="text1"/>
          <w:sz w:val="28"/>
          <w:szCs w:val="28"/>
        </w:rPr>
        <w:tab/>
      </w:r>
      <w:r w:rsidRPr="00B923D8">
        <w:rPr>
          <w:rFonts w:ascii="Times New Roman" w:eastAsia="Times New Roman" w:hAnsi="Times New Roman" w:cs="Times New Roman"/>
          <w:color w:val="000000" w:themeColor="text1"/>
          <w:sz w:val="28"/>
          <w:szCs w:val="28"/>
        </w:rPr>
        <w:t>X</w:t>
      </w:r>
      <w:r w:rsidR="00E35195" w:rsidRPr="00B923D8">
        <w:rPr>
          <w:rFonts w:ascii="Times New Roman" w:eastAsia="Times New Roman" w:hAnsi="Times New Roman" w:cs="Times New Roman"/>
          <w:color w:val="000000" w:themeColor="text1"/>
          <w:sz w:val="28"/>
          <w:szCs w:val="28"/>
        </w:rPr>
        <w:t xml:space="preserve">ử lý hoặc </w:t>
      </w:r>
      <w:r w:rsidRPr="00B923D8">
        <w:rPr>
          <w:rFonts w:ascii="Times New Roman" w:eastAsia="Times New Roman" w:hAnsi="Times New Roman" w:cs="Times New Roman"/>
          <w:color w:val="000000" w:themeColor="text1"/>
          <w:sz w:val="28"/>
          <w:szCs w:val="28"/>
        </w:rPr>
        <w:t>chuyển giao cho các</w:t>
      </w:r>
      <w:r w:rsidR="00E35195" w:rsidRPr="00B923D8">
        <w:rPr>
          <w:rFonts w:ascii="Times New Roman" w:eastAsia="Times New Roman" w:hAnsi="Times New Roman" w:cs="Times New Roman"/>
          <w:color w:val="000000" w:themeColor="text1"/>
          <w:sz w:val="28"/>
          <w:szCs w:val="28"/>
        </w:rPr>
        <w:t xml:space="preserve"> cơ sở xử lý </w:t>
      </w:r>
      <w:r w:rsidRPr="00B923D8">
        <w:rPr>
          <w:rFonts w:ascii="Times New Roman" w:eastAsia="Times New Roman" w:hAnsi="Times New Roman" w:cs="Times New Roman"/>
          <w:color w:val="000000" w:themeColor="text1"/>
          <w:sz w:val="28"/>
          <w:szCs w:val="28"/>
        </w:rPr>
        <w:t xml:space="preserve">theo quy định tại Điều 82 của </w:t>
      </w:r>
      <w:r w:rsidR="003C6DA3" w:rsidRPr="00B923D8">
        <w:rPr>
          <w:rFonts w:ascii="Times New Roman" w:eastAsia="Times New Roman" w:hAnsi="Times New Roman" w:cs="Times New Roman"/>
          <w:color w:val="000000" w:themeColor="text1"/>
          <w:sz w:val="28"/>
          <w:szCs w:val="28"/>
        </w:rPr>
        <w:t>Luật Bảo vệ môi trường</w:t>
      </w:r>
      <w:r w:rsidR="00E37771" w:rsidRPr="00B923D8">
        <w:rPr>
          <w:rFonts w:ascii="Times New Roman" w:eastAsia="Times New Roman" w:hAnsi="Times New Roman" w:cs="Times New Roman"/>
          <w:color w:val="000000" w:themeColor="text1"/>
          <w:sz w:val="28"/>
          <w:szCs w:val="28"/>
        </w:rPr>
        <w:t>;</w:t>
      </w:r>
    </w:p>
    <w:p w14:paraId="194F1213" w14:textId="7C996AF0" w:rsidR="00E35195" w:rsidRPr="00B923D8" w:rsidRDefault="004631E3" w:rsidP="00427EC7">
      <w:pPr>
        <w:tabs>
          <w:tab w:val="left" w:pos="851"/>
        </w:tabs>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c)</w:t>
      </w:r>
      <w:r w:rsidR="00E35195" w:rsidRPr="00B923D8">
        <w:rPr>
          <w:rFonts w:ascii="Times New Roman" w:eastAsia="Times New Roman" w:hAnsi="Times New Roman" w:cs="Times New Roman"/>
          <w:color w:val="000000" w:themeColor="text1"/>
          <w:sz w:val="28"/>
          <w:szCs w:val="28"/>
        </w:rPr>
        <w:tab/>
        <w:t>Trường hợp phát sinh chất thải rắn công nghiệp thông thường có lẫn chất thải nguy hại mà không thực hiện phân loại hoặc không thể phân loại được</w:t>
      </w:r>
      <w:r w:rsidR="001B29D9" w:rsidRPr="00B923D8">
        <w:rPr>
          <w:rFonts w:ascii="Times New Roman" w:eastAsia="Times New Roman" w:hAnsi="Times New Roman" w:cs="Times New Roman"/>
          <w:color w:val="000000" w:themeColor="text1"/>
          <w:sz w:val="28"/>
          <w:szCs w:val="28"/>
        </w:rPr>
        <w:t xml:space="preserve"> </w:t>
      </w:r>
      <w:r w:rsidR="00E35195" w:rsidRPr="00B923D8">
        <w:rPr>
          <w:rFonts w:ascii="Times New Roman" w:eastAsia="Times New Roman" w:hAnsi="Times New Roman" w:cs="Times New Roman"/>
          <w:color w:val="000000" w:themeColor="text1"/>
          <w:sz w:val="28"/>
          <w:szCs w:val="28"/>
        </w:rPr>
        <w:t xml:space="preserve">thì </w:t>
      </w:r>
      <w:r w:rsidR="001B29D9" w:rsidRPr="00B923D8">
        <w:rPr>
          <w:rFonts w:ascii="Times New Roman" w:eastAsia="Times New Roman" w:hAnsi="Times New Roman" w:cs="Times New Roman"/>
          <w:color w:val="000000" w:themeColor="text1"/>
          <w:sz w:val="28"/>
          <w:szCs w:val="28"/>
        </w:rPr>
        <w:t xml:space="preserve">phải được </w:t>
      </w:r>
      <w:r w:rsidR="00E35195" w:rsidRPr="00B923D8">
        <w:rPr>
          <w:rFonts w:ascii="Times New Roman" w:eastAsia="Times New Roman" w:hAnsi="Times New Roman" w:cs="Times New Roman"/>
          <w:color w:val="000000" w:themeColor="text1"/>
          <w:sz w:val="28"/>
          <w:szCs w:val="28"/>
        </w:rPr>
        <w:t>quản lý theo quy định</w:t>
      </w:r>
      <w:r w:rsidR="001B29D9" w:rsidRPr="00B923D8">
        <w:rPr>
          <w:rFonts w:ascii="Times New Roman" w:eastAsia="Times New Roman" w:hAnsi="Times New Roman" w:cs="Times New Roman"/>
          <w:color w:val="000000" w:themeColor="text1"/>
          <w:sz w:val="28"/>
          <w:szCs w:val="28"/>
        </w:rPr>
        <w:t xml:space="preserve"> </w:t>
      </w:r>
      <w:r w:rsidR="008E7DE5" w:rsidRPr="00B923D8">
        <w:rPr>
          <w:rFonts w:ascii="Times New Roman" w:eastAsia="Times New Roman" w:hAnsi="Times New Roman" w:cs="Times New Roman"/>
          <w:color w:val="000000" w:themeColor="text1"/>
          <w:sz w:val="28"/>
          <w:szCs w:val="28"/>
        </w:rPr>
        <w:t xml:space="preserve">về chất thải nguy hại </w:t>
      </w:r>
      <w:r w:rsidR="006965E7" w:rsidRPr="00B923D8">
        <w:rPr>
          <w:rFonts w:ascii="Times New Roman" w:eastAsia="Times New Roman" w:hAnsi="Times New Roman" w:cs="Times New Roman"/>
          <w:color w:val="000000" w:themeColor="text1"/>
          <w:sz w:val="28"/>
          <w:szCs w:val="28"/>
        </w:rPr>
        <w:t>của Luật B</w:t>
      </w:r>
      <w:r w:rsidR="008E7DE5" w:rsidRPr="00B923D8">
        <w:rPr>
          <w:rFonts w:ascii="Times New Roman" w:eastAsia="Times New Roman" w:hAnsi="Times New Roman" w:cs="Times New Roman"/>
          <w:color w:val="000000" w:themeColor="text1"/>
          <w:sz w:val="28"/>
          <w:szCs w:val="28"/>
        </w:rPr>
        <w:t>ả</w:t>
      </w:r>
      <w:r w:rsidR="001B29D9" w:rsidRPr="00B923D8">
        <w:rPr>
          <w:rFonts w:ascii="Times New Roman" w:eastAsia="Times New Roman" w:hAnsi="Times New Roman" w:cs="Times New Roman"/>
          <w:color w:val="000000" w:themeColor="text1"/>
          <w:sz w:val="28"/>
          <w:szCs w:val="28"/>
        </w:rPr>
        <w:t>o vệ môi trườn</w:t>
      </w:r>
      <w:r w:rsidR="008E7DE5" w:rsidRPr="00B923D8">
        <w:rPr>
          <w:rFonts w:ascii="Times New Roman" w:eastAsia="Times New Roman" w:hAnsi="Times New Roman" w:cs="Times New Roman"/>
          <w:color w:val="000000" w:themeColor="text1"/>
          <w:sz w:val="28"/>
          <w:szCs w:val="28"/>
        </w:rPr>
        <w:t>g.</w:t>
      </w:r>
    </w:p>
    <w:p w14:paraId="0F3A6F49" w14:textId="3F7A0815" w:rsidR="00E35195" w:rsidRPr="00B923D8" w:rsidRDefault="004631E3" w:rsidP="005479C8">
      <w:pPr>
        <w:tabs>
          <w:tab w:val="left" w:pos="720"/>
          <w:tab w:val="left" w:pos="851"/>
          <w:tab w:val="left" w:pos="900"/>
        </w:tabs>
        <w:ind w:firstLine="567"/>
        <w:jc w:val="both"/>
        <w:rPr>
          <w:rFonts w:ascii="Times New Roman" w:eastAsia="Times New Roman" w:hAnsi="Times New Roman" w:cs="Times New Roman"/>
          <w:color w:val="000000" w:themeColor="text1"/>
          <w:spacing w:val="-4"/>
          <w:sz w:val="28"/>
          <w:szCs w:val="28"/>
        </w:rPr>
      </w:pPr>
      <w:r w:rsidRPr="00B923D8">
        <w:rPr>
          <w:rFonts w:ascii="Times New Roman" w:eastAsia="Times New Roman" w:hAnsi="Times New Roman" w:cs="Times New Roman"/>
          <w:color w:val="000000" w:themeColor="text1"/>
          <w:spacing w:val="-4"/>
          <w:sz w:val="28"/>
          <w:szCs w:val="28"/>
        </w:rPr>
        <w:t>2</w:t>
      </w:r>
      <w:r w:rsidR="00E35195" w:rsidRPr="00B923D8">
        <w:rPr>
          <w:rFonts w:ascii="Times New Roman" w:eastAsia="Times New Roman" w:hAnsi="Times New Roman" w:cs="Times New Roman"/>
          <w:color w:val="000000" w:themeColor="text1"/>
          <w:spacing w:val="-4"/>
          <w:sz w:val="28"/>
          <w:szCs w:val="28"/>
        </w:rPr>
        <w:t>.</w:t>
      </w:r>
      <w:r w:rsidR="00E35195" w:rsidRPr="00B923D8">
        <w:rPr>
          <w:rFonts w:ascii="Times New Roman" w:eastAsia="Times New Roman" w:hAnsi="Times New Roman" w:cs="Times New Roman"/>
          <w:color w:val="000000" w:themeColor="text1"/>
          <w:spacing w:val="-4"/>
          <w:sz w:val="28"/>
          <w:szCs w:val="28"/>
        </w:rPr>
        <w:tab/>
      </w:r>
      <w:r w:rsidR="005479C8" w:rsidRPr="00B923D8">
        <w:rPr>
          <w:rFonts w:ascii="Times New Roman" w:eastAsia="Times New Roman" w:hAnsi="Times New Roman" w:cs="Times New Roman"/>
          <w:color w:val="000000" w:themeColor="text1"/>
          <w:spacing w:val="-4"/>
          <w:sz w:val="28"/>
          <w:szCs w:val="28"/>
        </w:rPr>
        <w:t>Không được xử lý chất thải nguy hại trong khu vực cảng hàng không sân bay.</w:t>
      </w:r>
      <w:r w:rsidR="00A45BFD" w:rsidRPr="00B923D8">
        <w:rPr>
          <w:rFonts w:ascii="Times New Roman" w:eastAsia="Times New Roman" w:hAnsi="Times New Roman" w:cs="Times New Roman"/>
          <w:color w:val="000000" w:themeColor="text1"/>
          <w:spacing w:val="-4"/>
          <w:sz w:val="28"/>
          <w:szCs w:val="28"/>
        </w:rPr>
        <w:t xml:space="preserve"> </w:t>
      </w:r>
      <w:r w:rsidR="00E35195" w:rsidRPr="00B923D8">
        <w:rPr>
          <w:rFonts w:ascii="Times New Roman" w:eastAsia="Times New Roman" w:hAnsi="Times New Roman" w:cs="Times New Roman"/>
          <w:color w:val="000000" w:themeColor="text1"/>
          <w:spacing w:val="-4"/>
          <w:sz w:val="28"/>
          <w:szCs w:val="28"/>
        </w:rPr>
        <w:t xml:space="preserve">Trường hợp phát sinh chất thải nguy hại thì phải thực hiện khai báo, phân loại, thu gom, lưu giữ, vận chuyển, xử lý theo quy định </w:t>
      </w:r>
      <w:r w:rsidR="005479C8" w:rsidRPr="00B923D8">
        <w:rPr>
          <w:rFonts w:ascii="Times New Roman" w:eastAsia="Times New Roman" w:hAnsi="Times New Roman" w:cs="Times New Roman"/>
          <w:color w:val="000000" w:themeColor="text1"/>
          <w:spacing w:val="-4"/>
          <w:sz w:val="28"/>
          <w:szCs w:val="28"/>
        </w:rPr>
        <w:t>pháp luật về bảo vệ môi trường.</w:t>
      </w:r>
    </w:p>
    <w:p w14:paraId="38C00BB2" w14:textId="7C57522F" w:rsidR="00B84C7F" w:rsidRPr="00B923D8" w:rsidRDefault="00B84C7F" w:rsidP="00833B9E">
      <w:pPr>
        <w:ind w:firstLine="567"/>
        <w:jc w:val="both"/>
        <w:rPr>
          <w:rFonts w:ascii="Times New Roman" w:eastAsia="Times New Roman" w:hAnsi="Times New Roman" w:cs="Times New Roman"/>
          <w:b/>
          <w:bCs/>
          <w:color w:val="000000" w:themeColor="text1"/>
          <w:sz w:val="28"/>
          <w:szCs w:val="28"/>
          <w:lang w:val="vi-VN"/>
        </w:rPr>
      </w:pPr>
      <w:bookmarkStart w:id="12" w:name="_Hlk116917393"/>
      <w:r w:rsidRPr="00B923D8">
        <w:rPr>
          <w:rFonts w:ascii="Times New Roman" w:eastAsia="Times New Roman" w:hAnsi="Times New Roman" w:cs="Times New Roman"/>
          <w:b/>
          <w:bCs/>
          <w:color w:val="000000" w:themeColor="text1"/>
          <w:sz w:val="28"/>
          <w:szCs w:val="28"/>
          <w:lang w:val="vi-VN"/>
        </w:rPr>
        <w:t>Điều 1</w:t>
      </w:r>
      <w:r w:rsidR="00F07519" w:rsidRPr="00B923D8">
        <w:rPr>
          <w:rFonts w:ascii="Times New Roman" w:eastAsia="Times New Roman" w:hAnsi="Times New Roman" w:cs="Times New Roman"/>
          <w:b/>
          <w:bCs/>
          <w:color w:val="000000" w:themeColor="text1"/>
          <w:sz w:val="28"/>
          <w:szCs w:val="28"/>
        </w:rPr>
        <w:t>4</w:t>
      </w:r>
      <w:r w:rsidRPr="00B923D8">
        <w:rPr>
          <w:rFonts w:ascii="Times New Roman" w:eastAsia="Times New Roman" w:hAnsi="Times New Roman" w:cs="Times New Roman"/>
          <w:b/>
          <w:bCs/>
          <w:color w:val="000000" w:themeColor="text1"/>
          <w:sz w:val="28"/>
          <w:szCs w:val="28"/>
        </w:rPr>
        <w:t xml:space="preserve">. </w:t>
      </w:r>
      <w:r w:rsidRPr="00B923D8">
        <w:rPr>
          <w:rFonts w:ascii="Times New Roman" w:eastAsia="Times New Roman" w:hAnsi="Times New Roman" w:cs="Times New Roman"/>
          <w:b/>
          <w:bCs/>
          <w:color w:val="000000" w:themeColor="text1"/>
          <w:sz w:val="28"/>
          <w:szCs w:val="28"/>
          <w:lang w:val="vi-VN"/>
        </w:rPr>
        <w:t>Phòng ngừa, ứng phó sự cố môi trường tại cảng hàng không, sân bay</w:t>
      </w:r>
    </w:p>
    <w:bookmarkEnd w:id="12"/>
    <w:p w14:paraId="3A8D910B" w14:textId="77777777"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1. Người khai thác cảng hàng không, sân bay có trách nhiệm xây dựng, áp dụng các biện pháp phòng ngừa và ứng phó sự cố môi trường tại cảng hàng không, sân bay bao gồm:</w:t>
      </w:r>
    </w:p>
    <w:p w14:paraId="6402239E" w14:textId="761C3C6F"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a) </w:t>
      </w:r>
      <w:r w:rsidR="000F322C" w:rsidRPr="00B923D8">
        <w:rPr>
          <w:rFonts w:ascii="Times New Roman" w:eastAsia="Times New Roman" w:hAnsi="Times New Roman" w:cs="Times New Roman"/>
          <w:color w:val="000000" w:themeColor="text1"/>
          <w:sz w:val="28"/>
          <w:szCs w:val="28"/>
        </w:rPr>
        <w:t>Tự ban hành và tổ chức thực hiện</w:t>
      </w:r>
      <w:r w:rsidRPr="00B923D8">
        <w:rPr>
          <w:rFonts w:ascii="Times New Roman" w:eastAsia="Times New Roman" w:hAnsi="Times New Roman" w:cs="Times New Roman"/>
          <w:color w:val="000000" w:themeColor="text1"/>
          <w:sz w:val="28"/>
          <w:szCs w:val="28"/>
        </w:rPr>
        <w:t xml:space="preserve"> kế hoạch phòng ngừa, quy trình ứng phó sự cố môi trường tại cảng hàng không, sân bay và chịu trách nhiệm chính trong việc điều hành xử lý sự cố môi trường;</w:t>
      </w:r>
    </w:p>
    <w:p w14:paraId="411D4F52" w14:textId="1CDD7CBE"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 xml:space="preserve">b) Lắp đặt, </w:t>
      </w:r>
      <w:r w:rsidR="0067379C" w:rsidRPr="00B923D8">
        <w:rPr>
          <w:rFonts w:ascii="Times New Roman" w:eastAsia="Times New Roman" w:hAnsi="Times New Roman" w:cs="Times New Roman"/>
          <w:color w:val="000000" w:themeColor="text1"/>
          <w:sz w:val="28"/>
          <w:szCs w:val="28"/>
        </w:rPr>
        <w:t xml:space="preserve">trang bị các thiết bị, dụng cụ, </w:t>
      </w:r>
      <w:r w:rsidRPr="00B923D8">
        <w:rPr>
          <w:rFonts w:ascii="Times New Roman" w:eastAsia="Times New Roman" w:hAnsi="Times New Roman" w:cs="Times New Roman"/>
          <w:color w:val="000000" w:themeColor="text1"/>
          <w:sz w:val="28"/>
          <w:szCs w:val="28"/>
        </w:rPr>
        <w:t xml:space="preserve">phương tiện ứng phó sự cố môi trường chung và hướng dẫn </w:t>
      </w:r>
      <w:r w:rsidR="001A452D" w:rsidRPr="00B923D8">
        <w:rPr>
          <w:rFonts w:ascii="Times New Roman" w:eastAsia="Times New Roman" w:hAnsi="Times New Roman" w:cs="Times New Roman"/>
          <w:color w:val="000000" w:themeColor="text1"/>
          <w:sz w:val="28"/>
          <w:szCs w:val="28"/>
        </w:rPr>
        <w:t>doanh nghiệp cung cấp dịch vụ chuyên ngành hàng không tại</w:t>
      </w:r>
      <w:r w:rsidRPr="00B923D8">
        <w:rPr>
          <w:rFonts w:ascii="Times New Roman" w:eastAsia="Times New Roman" w:hAnsi="Times New Roman" w:cs="Times New Roman"/>
          <w:color w:val="000000" w:themeColor="text1"/>
          <w:sz w:val="28"/>
          <w:szCs w:val="28"/>
        </w:rPr>
        <w:t xml:space="preserve"> cảng hàng không, sân bay lắp đặt, trang bị các thiết bị, dụng cụ, phương tiện ứng phó sự cố môi trường</w:t>
      </w:r>
      <w:r w:rsidR="00892B09" w:rsidRPr="00B923D8">
        <w:rPr>
          <w:rFonts w:ascii="Times New Roman" w:eastAsia="Times New Roman" w:hAnsi="Times New Roman" w:cs="Times New Roman"/>
          <w:color w:val="000000" w:themeColor="text1"/>
          <w:sz w:val="28"/>
          <w:szCs w:val="28"/>
        </w:rPr>
        <w:t xml:space="preserve"> đồng bộ với thiết bị, dụng cụ, phương tiện ứng phó sự cố môi trường của cảng hàng không, sân bay</w:t>
      </w:r>
      <w:r w:rsidRPr="00B923D8">
        <w:rPr>
          <w:rFonts w:ascii="Times New Roman" w:eastAsia="Times New Roman" w:hAnsi="Times New Roman" w:cs="Times New Roman"/>
          <w:color w:val="000000" w:themeColor="text1"/>
          <w:sz w:val="28"/>
          <w:szCs w:val="28"/>
        </w:rPr>
        <w:t>;</w:t>
      </w:r>
    </w:p>
    <w:p w14:paraId="1C78DE59" w14:textId="77777777"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c) Đào tạo, huấn luyện, xây dựng lực lượng tại chỗ ứng phó sự cố môi trường;</w:t>
      </w:r>
    </w:p>
    <w:p w14:paraId="63F6C2D6" w14:textId="77777777"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lastRenderedPageBreak/>
        <w:t>d) Tuân thủ quy định về an toàn lao động, thực hiện chế độ kiểm tra thường xuyên;</w:t>
      </w:r>
    </w:p>
    <w:p w14:paraId="0C9D8907" w14:textId="37EDC7D8"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đ) Có trách nhiệm thực hiện hoặc đề nghị cơ quan có thẩm quyền thực hiện kịp thời biện pháp để loại trừ nguyên nhân gây ra sự cố khi phát hiện có dấu hiệu sự cố môi trường</w:t>
      </w:r>
      <w:r w:rsidR="00E37771" w:rsidRPr="00B923D8">
        <w:rPr>
          <w:rFonts w:ascii="Times New Roman" w:eastAsia="Times New Roman" w:hAnsi="Times New Roman" w:cs="Times New Roman"/>
          <w:color w:val="000000" w:themeColor="text1"/>
          <w:sz w:val="28"/>
          <w:szCs w:val="28"/>
        </w:rPr>
        <w:t>;</w:t>
      </w:r>
    </w:p>
    <w:p w14:paraId="309CDC74" w14:textId="34476A08" w:rsidR="000F322C" w:rsidRPr="00B923D8" w:rsidRDefault="000F322C"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e) Thực hiện các quy định chung về phòng ngừa ứng phó sự cố môi trường tại Điều 121 Luật Bảo vệ môi trường.</w:t>
      </w:r>
    </w:p>
    <w:p w14:paraId="129E79A2" w14:textId="77777777"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2. Kế hoạch phòng ngừa, ứng phó sự cố môi trường của cảng hàng không, sân bay bao gồm các nội dung:</w:t>
      </w:r>
    </w:p>
    <w:p w14:paraId="64ACF625" w14:textId="77777777"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a) Khái quát các hoạt động sản xuất, kinh doanh, dịch vụ tại cảng hàng không, sân bay; dự báo khả năng gây ra sự cố môi trường; sơ đồ các khu vực chịu ảnh hưởng của sự cố môi trường; tên và số điện thoại liên lạc của tổ chức, cá nhân là đầu mối trong trường hợp có sự cố môi trường;</w:t>
      </w:r>
    </w:p>
    <w:p w14:paraId="5A6BCF6B" w14:textId="77777777"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b) Kịch bản xử lý sự cố môi trường tại cảng hàng không, sân bay: quản lý hiện trường; làm sạch dầu tràn, hóa chất rò rỉ; danh mục vật liệu nguy hại có thể rò rỉ tại hiện trường; thiết bị khẩn nguy tại hiện trường; các thông số môi trường cần quan trắc; quy trình giám sát, xử lý và hoàn nguyên môi trường.</w:t>
      </w:r>
    </w:p>
    <w:p w14:paraId="75011DE0" w14:textId="3FBC60A1"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3. Hoạt động triển khai</w:t>
      </w:r>
      <w:r w:rsidR="003C6DA3" w:rsidRPr="00B923D8">
        <w:rPr>
          <w:rFonts w:ascii="Times New Roman" w:eastAsia="Times New Roman" w:hAnsi="Times New Roman" w:cs="Times New Roman"/>
          <w:color w:val="000000" w:themeColor="text1"/>
          <w:sz w:val="28"/>
          <w:szCs w:val="28"/>
        </w:rPr>
        <w:t xml:space="preserve"> kế hoạch</w:t>
      </w:r>
      <w:r w:rsidRPr="00B923D8">
        <w:rPr>
          <w:rFonts w:ascii="Times New Roman" w:eastAsia="Times New Roman" w:hAnsi="Times New Roman" w:cs="Times New Roman"/>
          <w:color w:val="000000" w:themeColor="text1"/>
          <w:sz w:val="28"/>
          <w:szCs w:val="28"/>
        </w:rPr>
        <w:t> ứng phó sự cố môi trường tại cảng hàng không, sân bay được thực hiện như sau:</w:t>
      </w:r>
    </w:p>
    <w:p w14:paraId="46E40AB1" w14:textId="77777777"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a) Thiết lập vùng nguy hiểm và cách ly những người không có trách nhiệm ứng phó sự cố môi trường khỏi khu vực nguy hiểm;</w:t>
      </w:r>
    </w:p>
    <w:p w14:paraId="357B0CEE" w14:textId="54D451A6" w:rsidR="002B4451" w:rsidRPr="00B923D8" w:rsidRDefault="005479C8"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b) T</w:t>
      </w:r>
      <w:r w:rsidR="002B4451" w:rsidRPr="00B923D8">
        <w:rPr>
          <w:rFonts w:ascii="Times New Roman" w:eastAsia="Times New Roman" w:hAnsi="Times New Roman" w:cs="Times New Roman"/>
          <w:color w:val="000000" w:themeColor="text1"/>
          <w:sz w:val="28"/>
          <w:szCs w:val="28"/>
        </w:rPr>
        <w:t>hông báo cho Cảng vụ hàng không, Cục Hàng không Việt Nam để phối hợp giải quyết</w:t>
      </w:r>
      <w:r w:rsidR="00605EF5" w:rsidRPr="00B923D8">
        <w:rPr>
          <w:rFonts w:ascii="Times New Roman" w:eastAsia="Times New Roman" w:hAnsi="Times New Roman" w:cs="Times New Roman"/>
          <w:color w:val="000000" w:themeColor="text1"/>
          <w:sz w:val="28"/>
          <w:szCs w:val="28"/>
        </w:rPr>
        <w:t xml:space="preserve">, đồng thời thông báo kịp thời đến </w:t>
      </w:r>
      <w:r w:rsidR="00605EF5" w:rsidRPr="00B923D8">
        <w:rPr>
          <w:rFonts w:ascii="Times New Roman" w:hAnsi="Times New Roman" w:cs="Times New Roman"/>
          <w:color w:val="000000" w:themeColor="text1"/>
          <w:sz w:val="28"/>
          <w:szCs w:val="28"/>
        </w:rPr>
        <w:t>Ban chỉ huy phòng, chống thiên tai và tìm kiếm cứu nạn cấp huyện và Ủy ban nhân dân cấp xã nơi xảy ra sự cố theo quy định</w:t>
      </w:r>
      <w:r w:rsidR="002B4451" w:rsidRPr="00B923D8">
        <w:rPr>
          <w:rFonts w:ascii="Times New Roman" w:eastAsia="Times New Roman" w:hAnsi="Times New Roman" w:cs="Times New Roman"/>
          <w:color w:val="000000" w:themeColor="text1"/>
          <w:sz w:val="28"/>
          <w:szCs w:val="28"/>
        </w:rPr>
        <w:t>;</w:t>
      </w:r>
    </w:p>
    <w:p w14:paraId="0B5AF86F" w14:textId="1F6820AD" w:rsidR="00605EF5" w:rsidRPr="00B923D8" w:rsidRDefault="00605EF5"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 xml:space="preserve">c) </w:t>
      </w:r>
      <w:r w:rsidRPr="00B923D8">
        <w:rPr>
          <w:rFonts w:ascii="Times New Roman" w:hAnsi="Times New Roman" w:cs="Times New Roman"/>
          <w:color w:val="000000" w:themeColor="text1"/>
          <w:sz w:val="28"/>
          <w:szCs w:val="28"/>
        </w:rPr>
        <w:t>Thông báo, cung cấp thông tin về sự cố môi trường cho cộng đồng để phòng, tránh các tác động xấu từ sự cố môi trường cho cộng đồng để phòng, tránh các tác động xấu từ môi trường;</w:t>
      </w:r>
    </w:p>
    <w:p w14:paraId="4CABDE20" w14:textId="6AAD9301" w:rsidR="002B4451" w:rsidRPr="00B923D8" w:rsidRDefault="00605EF5"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d</w:t>
      </w:r>
      <w:r w:rsidR="002B4451" w:rsidRPr="00B923D8">
        <w:rPr>
          <w:rFonts w:ascii="Times New Roman" w:eastAsia="Times New Roman" w:hAnsi="Times New Roman" w:cs="Times New Roman"/>
          <w:color w:val="000000" w:themeColor="text1"/>
          <w:sz w:val="28"/>
          <w:szCs w:val="28"/>
        </w:rPr>
        <w:t>) Tiếp cận vùng nguy hiểm theo hướng gió để giảm thiểu tiếp xúc với hơi, khí độc hại;</w:t>
      </w:r>
    </w:p>
    <w:p w14:paraId="78755F64" w14:textId="1FED8A59" w:rsidR="002B4451" w:rsidRPr="00B923D8" w:rsidRDefault="00605EF5"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đ</w:t>
      </w:r>
      <w:r w:rsidR="002B4451" w:rsidRPr="00B923D8">
        <w:rPr>
          <w:rFonts w:ascii="Times New Roman" w:eastAsia="Times New Roman" w:hAnsi="Times New Roman" w:cs="Times New Roman"/>
          <w:color w:val="000000" w:themeColor="text1"/>
          <w:sz w:val="28"/>
          <w:szCs w:val="28"/>
        </w:rPr>
        <w:t>) Sử dụng biển báo, nhãn sản phẩm trên thùng chứa, đơn hàng để xác định, cung cấp thông tin về hóa chất bị rò rỉ cho người có trách nhiệm ứng phó;</w:t>
      </w:r>
    </w:p>
    <w:p w14:paraId="49D98380" w14:textId="76E12AE8" w:rsidR="002B4451" w:rsidRPr="00B923D8" w:rsidRDefault="00605EF5"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e</w:t>
      </w:r>
      <w:r w:rsidR="002B4451" w:rsidRPr="00B923D8">
        <w:rPr>
          <w:rFonts w:ascii="Times New Roman" w:eastAsia="Times New Roman" w:hAnsi="Times New Roman" w:cs="Times New Roman"/>
          <w:color w:val="000000" w:themeColor="text1"/>
          <w:sz w:val="28"/>
          <w:szCs w:val="28"/>
        </w:rPr>
        <w:t>) Đánh giá sự cố môi trường theo đặc điểm: có lửa hay không có lửa, có hiện tượng tràn hoặc rò rỉ nhiên liệu hay không, tình hình thời tiết, địa hình, những nguy cơ đối với người, tài sản, môi trường;</w:t>
      </w:r>
    </w:p>
    <w:p w14:paraId="3896AF39" w14:textId="3737F76D" w:rsidR="002B4451" w:rsidRPr="00B923D8" w:rsidRDefault="00605EF5"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g</w:t>
      </w:r>
      <w:r w:rsidR="002B4451" w:rsidRPr="00B923D8">
        <w:rPr>
          <w:rFonts w:ascii="Times New Roman" w:eastAsia="Times New Roman" w:hAnsi="Times New Roman" w:cs="Times New Roman"/>
          <w:color w:val="000000" w:themeColor="text1"/>
          <w:sz w:val="28"/>
          <w:szCs w:val="28"/>
        </w:rPr>
        <w:t>) Thực hành ứng phó sự cố môi trường: áp dụng phương pháp ứng phó thích hợp; thiết lập đường dây liên lạc; thiết lập tuyến điều hành ứng phó; tổ chức phối hợp ứng phó đồng bộ;</w:t>
      </w:r>
    </w:p>
    <w:p w14:paraId="07CD02DD" w14:textId="791BCEDC" w:rsidR="002B4451" w:rsidRPr="00B923D8" w:rsidRDefault="00605EF5"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h</w:t>
      </w:r>
      <w:r w:rsidR="002B4451" w:rsidRPr="00B923D8">
        <w:rPr>
          <w:rFonts w:ascii="Times New Roman" w:eastAsia="Times New Roman" w:hAnsi="Times New Roman" w:cs="Times New Roman"/>
          <w:color w:val="000000" w:themeColor="text1"/>
          <w:sz w:val="28"/>
          <w:szCs w:val="28"/>
        </w:rPr>
        <w:t>) Báo cáo chi tiết toàn bộ kết quả ứng phó sự cố môi trường về Cục Hàng không Việt Nam và Bộ Giao thông vận tải.</w:t>
      </w:r>
    </w:p>
    <w:p w14:paraId="5EF39400" w14:textId="3FB1F017"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lastRenderedPageBreak/>
        <w:t>4. </w:t>
      </w:r>
      <w:r w:rsidR="009414F2" w:rsidRPr="00B923D8">
        <w:rPr>
          <w:rFonts w:ascii="Times New Roman" w:eastAsia="Times New Roman" w:hAnsi="Times New Roman" w:cs="Times New Roman"/>
          <w:color w:val="000000" w:themeColor="text1"/>
          <w:sz w:val="28"/>
          <w:szCs w:val="28"/>
        </w:rPr>
        <w:t>Doanh nghiệp cung cấp dịch vụ chuyên ngành hàng không</w:t>
      </w:r>
      <w:r w:rsidR="00F07519" w:rsidRPr="00B923D8">
        <w:rPr>
          <w:rFonts w:ascii="Times New Roman" w:eastAsia="Times New Roman" w:hAnsi="Times New Roman" w:cs="Times New Roman"/>
          <w:color w:val="000000" w:themeColor="text1"/>
          <w:sz w:val="28"/>
          <w:szCs w:val="28"/>
        </w:rPr>
        <w:t xml:space="preserve"> </w:t>
      </w:r>
      <w:r w:rsidRPr="00B923D8">
        <w:rPr>
          <w:rFonts w:ascii="Times New Roman" w:eastAsia="Times New Roman" w:hAnsi="Times New Roman" w:cs="Times New Roman"/>
          <w:color w:val="000000" w:themeColor="text1"/>
          <w:sz w:val="28"/>
          <w:szCs w:val="28"/>
        </w:rPr>
        <w:t>tại cảng hàng không, sân bay có khả năng xảy ra sự cố môi trường có trách nhiệm:</w:t>
      </w:r>
    </w:p>
    <w:p w14:paraId="4181BB49" w14:textId="5DAE5D7B"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a) </w:t>
      </w:r>
      <w:r w:rsidR="005479C8" w:rsidRPr="00B923D8">
        <w:rPr>
          <w:rFonts w:ascii="Times New Roman" w:eastAsia="Times New Roman" w:hAnsi="Times New Roman" w:cs="Times New Roman"/>
          <w:color w:val="000000" w:themeColor="text1"/>
          <w:sz w:val="28"/>
          <w:szCs w:val="28"/>
        </w:rPr>
        <w:t>X</w:t>
      </w:r>
      <w:r w:rsidR="000F322C" w:rsidRPr="00B923D8">
        <w:rPr>
          <w:rFonts w:ascii="Times New Roman" w:eastAsia="Times New Roman" w:hAnsi="Times New Roman" w:cs="Times New Roman"/>
          <w:color w:val="000000" w:themeColor="text1"/>
          <w:sz w:val="28"/>
          <w:szCs w:val="28"/>
        </w:rPr>
        <w:t xml:space="preserve">ây dựng và tổ chức thực hiện kế hoạch phòng ngừa, ứng phó sự cố môi trường của mình, đảm bảo </w:t>
      </w:r>
      <w:r w:rsidRPr="00B923D8">
        <w:rPr>
          <w:rFonts w:ascii="Times New Roman" w:eastAsia="Times New Roman" w:hAnsi="Times New Roman" w:cs="Times New Roman"/>
          <w:color w:val="000000" w:themeColor="text1"/>
          <w:sz w:val="28"/>
          <w:szCs w:val="28"/>
        </w:rPr>
        <w:t>phù hợp với kế hoạch phòng ngừa, ứng phó sự cố môi trường của Người khai thác cảng hàng không, sân bay;</w:t>
      </w:r>
    </w:p>
    <w:p w14:paraId="28FABFF4" w14:textId="77777777" w:rsidR="002B4451" w:rsidRPr="00B923D8" w:rsidRDefault="002B4451"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b) Thực hiện các biện pháp khẩn cấp để đảm bảo an toàn cho người và tài sản trong khu vực mình quản lý khi có sự cố môi trường; tổ chức cứu người, tài sản và kịp thời thông báo cho Người khai thác cảng hàng không, sân bay và Cảng vụ hàng không để phối hợp xử lý.</w:t>
      </w:r>
    </w:p>
    <w:p w14:paraId="64EEEA7A" w14:textId="10F92F9A" w:rsidR="000F322C" w:rsidRPr="00B923D8" w:rsidRDefault="000F322C"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5. Kế hoạch ứng phó sự cố môi trường quy định tại Điều này được lồng ghép, tích hợp phê duyệt cùng với kế hoạch ứng phó với sự cố khác.</w:t>
      </w:r>
    </w:p>
    <w:p w14:paraId="40533002" w14:textId="0BBC84EA" w:rsidR="000F322C" w:rsidRPr="00B923D8" w:rsidRDefault="00174269"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6. Cục H</w:t>
      </w:r>
      <w:r w:rsidR="000F322C" w:rsidRPr="00B923D8">
        <w:rPr>
          <w:rFonts w:ascii="Times New Roman" w:eastAsia="Times New Roman" w:hAnsi="Times New Roman" w:cs="Times New Roman"/>
          <w:color w:val="000000" w:themeColor="text1"/>
          <w:sz w:val="28"/>
          <w:szCs w:val="28"/>
        </w:rPr>
        <w:t>àng không Việt nam có trách nhiệm hướng dẫn, kiểm tra năng lực phòng ngừa, cảnh báo nguy cơ sự cố môi trường ứng phó sự cố môi trường tại các cảng hàng không,</w:t>
      </w:r>
      <w:r w:rsidR="003C6DA3" w:rsidRPr="00B923D8">
        <w:rPr>
          <w:rFonts w:ascii="Times New Roman" w:eastAsia="Times New Roman" w:hAnsi="Times New Roman" w:cs="Times New Roman"/>
          <w:color w:val="000000" w:themeColor="text1"/>
          <w:sz w:val="28"/>
          <w:szCs w:val="28"/>
        </w:rPr>
        <w:t xml:space="preserve"> sân bay</w:t>
      </w:r>
      <w:r w:rsidR="000F322C" w:rsidRPr="00B923D8">
        <w:rPr>
          <w:rFonts w:ascii="Times New Roman" w:eastAsia="Times New Roman" w:hAnsi="Times New Roman" w:cs="Times New Roman"/>
          <w:color w:val="000000" w:themeColor="text1"/>
          <w:sz w:val="28"/>
          <w:szCs w:val="28"/>
        </w:rPr>
        <w:t>.</w:t>
      </w:r>
    </w:p>
    <w:p w14:paraId="36A2C4B7" w14:textId="0CEE416E" w:rsidR="002B4451" w:rsidRPr="00B923D8" w:rsidRDefault="000F322C" w:rsidP="00833B9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 xml:space="preserve">7. </w:t>
      </w:r>
      <w:r w:rsidR="002B4451" w:rsidRPr="00B923D8">
        <w:rPr>
          <w:rFonts w:ascii="Times New Roman" w:eastAsia="Times New Roman" w:hAnsi="Times New Roman" w:cs="Times New Roman"/>
          <w:color w:val="000000" w:themeColor="text1"/>
          <w:sz w:val="28"/>
          <w:szCs w:val="28"/>
        </w:rPr>
        <w:t>Cảng vụ hàng không có trách nhiệm kiểm tra, giám sát việc thực hiện kế hoạch phòng ngừa, ứng phó sự cố môi trường tại cảng hàng không, sân bay.</w:t>
      </w:r>
    </w:p>
    <w:p w14:paraId="5F6F2C66" w14:textId="4CFF3265" w:rsidR="000F322C" w:rsidRPr="00B923D8" w:rsidRDefault="000F322C" w:rsidP="00833B9E">
      <w:pPr>
        <w:ind w:firstLine="567"/>
        <w:jc w:val="both"/>
        <w:rPr>
          <w:rFonts w:ascii="Times New Roman" w:eastAsia="Times New Roman" w:hAnsi="Times New Roman" w:cs="Times New Roman"/>
          <w:b/>
          <w:color w:val="000000" w:themeColor="text1"/>
          <w:sz w:val="28"/>
          <w:szCs w:val="28"/>
        </w:rPr>
      </w:pPr>
      <w:r w:rsidRPr="00B923D8">
        <w:rPr>
          <w:rFonts w:ascii="Times New Roman" w:eastAsia="Times New Roman" w:hAnsi="Times New Roman" w:cs="Times New Roman"/>
          <w:b/>
          <w:color w:val="000000" w:themeColor="text1"/>
          <w:sz w:val="28"/>
          <w:szCs w:val="28"/>
        </w:rPr>
        <w:t>Điều 1</w:t>
      </w:r>
      <w:r w:rsidR="00F07519" w:rsidRPr="00B923D8">
        <w:rPr>
          <w:rFonts w:ascii="Times New Roman" w:eastAsia="Times New Roman" w:hAnsi="Times New Roman" w:cs="Times New Roman"/>
          <w:b/>
          <w:color w:val="000000" w:themeColor="text1"/>
          <w:sz w:val="28"/>
          <w:szCs w:val="28"/>
        </w:rPr>
        <w:t>5</w:t>
      </w:r>
      <w:r w:rsidRPr="00B923D8">
        <w:rPr>
          <w:rFonts w:ascii="Times New Roman" w:eastAsia="Times New Roman" w:hAnsi="Times New Roman" w:cs="Times New Roman"/>
          <w:b/>
          <w:color w:val="000000" w:themeColor="text1"/>
          <w:sz w:val="28"/>
          <w:szCs w:val="28"/>
        </w:rPr>
        <w:t>. Yêu cầu đối với việc sử dụng thuốc bảo vệ thực vật, trang thiết bị co</w:t>
      </w:r>
      <w:r w:rsidR="00595F41" w:rsidRPr="00B923D8">
        <w:rPr>
          <w:rFonts w:ascii="Times New Roman" w:eastAsia="Times New Roman" w:hAnsi="Times New Roman" w:cs="Times New Roman"/>
          <w:b/>
          <w:color w:val="000000" w:themeColor="text1"/>
          <w:sz w:val="28"/>
          <w:szCs w:val="28"/>
        </w:rPr>
        <w:t xml:space="preserve">́ khả năng bức xạ tại cảng </w:t>
      </w:r>
      <w:r w:rsidRPr="00B923D8">
        <w:rPr>
          <w:rFonts w:ascii="Times New Roman" w:eastAsia="Times New Roman" w:hAnsi="Times New Roman" w:cs="Times New Roman"/>
          <w:b/>
          <w:color w:val="000000" w:themeColor="text1"/>
          <w:sz w:val="28"/>
          <w:szCs w:val="28"/>
        </w:rPr>
        <w:t>hàng không</w:t>
      </w:r>
      <w:r w:rsidR="00595F41" w:rsidRPr="00B923D8">
        <w:rPr>
          <w:rFonts w:ascii="Times New Roman" w:eastAsia="Times New Roman" w:hAnsi="Times New Roman" w:cs="Times New Roman"/>
          <w:b/>
          <w:color w:val="000000" w:themeColor="text1"/>
          <w:sz w:val="28"/>
          <w:szCs w:val="28"/>
        </w:rPr>
        <w:t>, sân bay</w:t>
      </w:r>
    </w:p>
    <w:p w14:paraId="4707245D" w14:textId="6413D73F" w:rsidR="000F322C" w:rsidRPr="00B923D8" w:rsidRDefault="000F322C" w:rsidP="00427EC7">
      <w:pPr>
        <w:tabs>
          <w:tab w:val="left" w:pos="851"/>
        </w:tabs>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1.</w:t>
      </w:r>
      <w:r w:rsidRPr="00B923D8">
        <w:rPr>
          <w:rFonts w:ascii="Times New Roman" w:eastAsia="Times New Roman" w:hAnsi="Times New Roman" w:cs="Times New Roman"/>
          <w:color w:val="000000" w:themeColor="text1"/>
          <w:sz w:val="28"/>
          <w:szCs w:val="28"/>
        </w:rPr>
        <w:tab/>
        <w:t>Thuốc bảo vệ thực vật được sử dụng để phun rải từ tàu bay, sử dụng tại cảng hàng không, sân bay phải tuân thủ quy định về tại Danh mục thuốc bảo vệ thực vật được phép sử dụng,</w:t>
      </w:r>
      <w:r w:rsidR="00190A65" w:rsidRPr="00B923D8">
        <w:rPr>
          <w:rFonts w:ascii="Times New Roman" w:eastAsia="Times New Roman" w:hAnsi="Times New Roman" w:cs="Times New Roman"/>
          <w:color w:val="000000" w:themeColor="text1"/>
          <w:sz w:val="28"/>
          <w:szCs w:val="28"/>
        </w:rPr>
        <w:t xml:space="preserve"> hạn chế sử dụng, cấm sử dụng ở </w:t>
      </w:r>
      <w:r w:rsidRPr="00B923D8">
        <w:rPr>
          <w:rFonts w:ascii="Times New Roman" w:eastAsia="Times New Roman" w:hAnsi="Times New Roman" w:cs="Times New Roman"/>
          <w:color w:val="000000" w:themeColor="text1"/>
          <w:sz w:val="28"/>
          <w:szCs w:val="28"/>
        </w:rPr>
        <w:t>Việt Nam do Bộ Nông nghiệp và Phát triển nông thôn ban hành.</w:t>
      </w:r>
    </w:p>
    <w:p w14:paraId="780ADF6B" w14:textId="4F28710B" w:rsidR="000F322C" w:rsidRPr="00B923D8" w:rsidRDefault="000F322C" w:rsidP="00097AB6">
      <w:pPr>
        <w:tabs>
          <w:tab w:val="left" w:pos="851"/>
        </w:tabs>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2.</w:t>
      </w:r>
      <w:r w:rsidRPr="00B923D8">
        <w:rPr>
          <w:rFonts w:ascii="Times New Roman" w:eastAsia="Times New Roman" w:hAnsi="Times New Roman" w:cs="Times New Roman"/>
          <w:color w:val="000000" w:themeColor="text1"/>
          <w:sz w:val="28"/>
          <w:szCs w:val="28"/>
        </w:rPr>
        <w:tab/>
        <w:t>Trang thiết bị bức xạ và hạt nhân sử dụng tại cảng hàng không, sân bay phải thực hiện theo quy định pháp luật về an toàn bức xạ và an</w:t>
      </w:r>
      <w:r w:rsidR="00D11EB1" w:rsidRPr="00B923D8">
        <w:rPr>
          <w:rFonts w:ascii="Times New Roman" w:eastAsia="Times New Roman" w:hAnsi="Times New Roman" w:cs="Times New Roman"/>
          <w:color w:val="000000" w:themeColor="text1"/>
          <w:sz w:val="28"/>
          <w:szCs w:val="28"/>
        </w:rPr>
        <w:t xml:space="preserve"> </w:t>
      </w:r>
      <w:r w:rsidRPr="00B923D8">
        <w:rPr>
          <w:rFonts w:ascii="Times New Roman" w:eastAsia="Times New Roman" w:hAnsi="Times New Roman" w:cs="Times New Roman"/>
          <w:color w:val="000000" w:themeColor="text1"/>
          <w:sz w:val="28"/>
          <w:szCs w:val="28"/>
        </w:rPr>
        <w:t>toàn lao động theo quy định của Bộ Y tế.</w:t>
      </w:r>
    </w:p>
    <w:p w14:paraId="40CB4AEF" w14:textId="77777777" w:rsidR="00C267BB" w:rsidRPr="00B923D8" w:rsidRDefault="00C267BB" w:rsidP="00C267BB">
      <w:pPr>
        <w:ind w:firstLine="567"/>
        <w:jc w:val="both"/>
        <w:rPr>
          <w:rFonts w:ascii="Times New Roman" w:eastAsia="Times New Roman" w:hAnsi="Times New Roman" w:cs="Times New Roman"/>
          <w:b/>
          <w:color w:val="000000" w:themeColor="text1"/>
          <w:sz w:val="28"/>
          <w:szCs w:val="28"/>
        </w:rPr>
      </w:pPr>
      <w:bookmarkStart w:id="13" w:name="_Hlk116917478"/>
      <w:r w:rsidRPr="00B923D8">
        <w:rPr>
          <w:rFonts w:ascii="Times New Roman" w:eastAsia="Times New Roman" w:hAnsi="Times New Roman" w:cs="Times New Roman"/>
          <w:b/>
          <w:color w:val="000000" w:themeColor="text1"/>
          <w:sz w:val="28"/>
          <w:szCs w:val="28"/>
        </w:rPr>
        <w:t>Điều 16. Báo cáo công tác bảo vệ môi trường tại các cảng hàng không, sân bay</w:t>
      </w:r>
    </w:p>
    <w:p w14:paraId="3BD934DE" w14:textId="77777777" w:rsidR="005E1887" w:rsidRPr="00B923D8" w:rsidRDefault="003679AE" w:rsidP="003679A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1. Nội dung báo cáo công tác bảo vệ môi trường tại các cảng hàng không sân bay theo quy định tại Thông tư số 02/2022/TT-BTNMT ngày 10 tháng 01 năm 2022 của Bộ trưởng Bộ Tài nguyên và Môi trường quy định chi tiết thi hành một số điều của Luật Bảo vệ môi trường và theo quy định tại Phụ lục ban hành kèm theo Thông tư này.</w:t>
      </w:r>
    </w:p>
    <w:p w14:paraId="61D5E3E4" w14:textId="77777777" w:rsidR="005E1887" w:rsidRPr="00B923D8" w:rsidRDefault="003679AE" w:rsidP="003679A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2. Người khai thác cảng hàng không, sân bay, người khai thác tàu bay, doanh nghiệp cung cấp dịch vụ chuyên ngành hàng không có trách nhiệm xây dựng báo cáo theo nội dung nêu tại khoản 1 Điều này gửi Cảng vụ hàng không để tổng hợp báo cáo Cục Hàng không Việt Nam.</w:t>
      </w:r>
    </w:p>
    <w:p w14:paraId="4AC4C02E" w14:textId="6735C172" w:rsidR="003D30DE" w:rsidRPr="00B923D8" w:rsidRDefault="003679AE" w:rsidP="003D30D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color w:val="000000" w:themeColor="text1"/>
          <w:sz w:val="28"/>
          <w:szCs w:val="28"/>
        </w:rPr>
        <w:t>3. Cục Hàng khôn</w:t>
      </w:r>
      <w:r w:rsidR="00CD36E7" w:rsidRPr="00B923D8">
        <w:rPr>
          <w:rFonts w:ascii="Times New Roman" w:eastAsia="Times New Roman" w:hAnsi="Times New Roman" w:cs="Times New Roman"/>
          <w:color w:val="000000" w:themeColor="text1"/>
          <w:sz w:val="28"/>
          <w:szCs w:val="28"/>
        </w:rPr>
        <w:t>g Việt N</w:t>
      </w:r>
      <w:r w:rsidRPr="00B923D8">
        <w:rPr>
          <w:rFonts w:ascii="Times New Roman" w:eastAsia="Times New Roman" w:hAnsi="Times New Roman" w:cs="Times New Roman"/>
          <w:color w:val="000000" w:themeColor="text1"/>
          <w:sz w:val="28"/>
          <w:szCs w:val="28"/>
        </w:rPr>
        <w:t xml:space="preserve">am có trách nhiệm xây dựng các báo cáo về công tác bảo vệ môi trường tại các cảng hàng không sân bay gửi Bộ Giao thông vận tải khi có yêu cầu. </w:t>
      </w:r>
      <w:bookmarkEnd w:id="13"/>
    </w:p>
    <w:p w14:paraId="1DA1633D" w14:textId="77777777" w:rsidR="003D30DE" w:rsidRPr="00B923D8" w:rsidRDefault="000F322C" w:rsidP="003D30DE">
      <w:pPr>
        <w:ind w:firstLine="567"/>
        <w:jc w:val="both"/>
        <w:rPr>
          <w:rFonts w:ascii="Times New Roman" w:eastAsia="Times New Roman" w:hAnsi="Times New Roman" w:cs="Times New Roman"/>
          <w:color w:val="000000" w:themeColor="text1"/>
          <w:sz w:val="28"/>
          <w:szCs w:val="28"/>
        </w:rPr>
      </w:pPr>
      <w:r w:rsidRPr="00B923D8">
        <w:rPr>
          <w:rFonts w:ascii="Times New Roman" w:eastAsia="Times New Roman" w:hAnsi="Times New Roman" w:cs="Times New Roman"/>
          <w:b/>
          <w:color w:val="000000" w:themeColor="text1"/>
          <w:sz w:val="28"/>
          <w:szCs w:val="28"/>
        </w:rPr>
        <w:t>Điều 1</w:t>
      </w:r>
      <w:r w:rsidR="00F07519" w:rsidRPr="00B923D8">
        <w:rPr>
          <w:rFonts w:ascii="Times New Roman" w:eastAsia="Times New Roman" w:hAnsi="Times New Roman" w:cs="Times New Roman"/>
          <w:b/>
          <w:color w:val="000000" w:themeColor="text1"/>
          <w:sz w:val="28"/>
          <w:szCs w:val="28"/>
        </w:rPr>
        <w:t>7</w:t>
      </w:r>
      <w:r w:rsidR="00B125FC" w:rsidRPr="00B923D8">
        <w:rPr>
          <w:rFonts w:ascii="Times New Roman" w:eastAsia="Times New Roman" w:hAnsi="Times New Roman" w:cs="Times New Roman"/>
          <w:b/>
          <w:color w:val="000000" w:themeColor="text1"/>
          <w:sz w:val="28"/>
          <w:szCs w:val="28"/>
        </w:rPr>
        <w:t xml:space="preserve">. </w:t>
      </w:r>
      <w:r w:rsidR="00033DCC" w:rsidRPr="00B923D8">
        <w:rPr>
          <w:rFonts w:ascii="Times New Roman" w:eastAsia="Times New Roman" w:hAnsi="Times New Roman" w:cs="Times New Roman"/>
          <w:b/>
          <w:color w:val="000000" w:themeColor="text1"/>
          <w:sz w:val="28"/>
          <w:szCs w:val="28"/>
        </w:rPr>
        <w:t>H</w:t>
      </w:r>
      <w:r w:rsidR="00B125FC" w:rsidRPr="00B923D8">
        <w:rPr>
          <w:rFonts w:ascii="Times New Roman" w:eastAsia="Times New Roman" w:hAnsi="Times New Roman" w:cs="Times New Roman"/>
          <w:b/>
          <w:color w:val="000000" w:themeColor="text1"/>
          <w:sz w:val="28"/>
          <w:szCs w:val="28"/>
        </w:rPr>
        <w:t>ồ sơ công tác bảo vệ môi trường</w:t>
      </w:r>
    </w:p>
    <w:p w14:paraId="2E0FF255" w14:textId="77777777" w:rsidR="003D30DE" w:rsidRPr="00B923D8" w:rsidRDefault="00FE0DB9" w:rsidP="003D30DE">
      <w:pPr>
        <w:ind w:firstLine="567"/>
        <w:jc w:val="both"/>
        <w:rPr>
          <w:rFonts w:ascii="Times New Roman" w:eastAsia="Times New Roman" w:hAnsi="Times New Roman" w:cs="Times New Roman"/>
          <w:color w:val="000000" w:themeColor="text1"/>
          <w:spacing w:val="-2"/>
          <w:sz w:val="28"/>
          <w:szCs w:val="28"/>
        </w:rPr>
      </w:pPr>
      <w:r w:rsidRPr="00B923D8">
        <w:rPr>
          <w:rFonts w:ascii="Times New Roman" w:eastAsia="Times New Roman" w:hAnsi="Times New Roman" w:cs="Times New Roman"/>
          <w:color w:val="000000" w:themeColor="text1"/>
          <w:spacing w:val="-2"/>
          <w:sz w:val="28"/>
          <w:szCs w:val="28"/>
        </w:rPr>
        <w:lastRenderedPageBreak/>
        <w:t>N</w:t>
      </w:r>
      <w:r w:rsidR="002C2C41" w:rsidRPr="00B923D8">
        <w:rPr>
          <w:rFonts w:ascii="Times New Roman" w:eastAsia="Times New Roman" w:hAnsi="Times New Roman" w:cs="Times New Roman"/>
          <w:color w:val="000000" w:themeColor="text1"/>
          <w:spacing w:val="-2"/>
          <w:sz w:val="28"/>
          <w:szCs w:val="28"/>
        </w:rPr>
        <w:t xml:space="preserve">gười khai thác cảng hàng không, </w:t>
      </w:r>
      <w:r w:rsidRPr="00B923D8">
        <w:rPr>
          <w:rFonts w:ascii="Times New Roman" w:eastAsia="Times New Roman" w:hAnsi="Times New Roman" w:cs="Times New Roman"/>
          <w:color w:val="000000" w:themeColor="text1"/>
          <w:spacing w:val="-2"/>
          <w:sz w:val="28"/>
          <w:szCs w:val="28"/>
        </w:rPr>
        <w:t>sân bay;</w:t>
      </w:r>
      <w:r w:rsidR="00595F41" w:rsidRPr="00B923D8">
        <w:rPr>
          <w:rFonts w:ascii="Times New Roman" w:eastAsia="Times New Roman" w:hAnsi="Times New Roman" w:cs="Times New Roman"/>
          <w:color w:val="000000" w:themeColor="text1"/>
          <w:spacing w:val="-2"/>
          <w:sz w:val="28"/>
          <w:szCs w:val="28"/>
        </w:rPr>
        <w:t xml:space="preserve"> </w:t>
      </w:r>
      <w:r w:rsidR="00682625" w:rsidRPr="00B923D8">
        <w:rPr>
          <w:rFonts w:ascii="Times New Roman" w:eastAsia="Times New Roman" w:hAnsi="Times New Roman" w:cs="Times New Roman"/>
          <w:color w:val="000000" w:themeColor="text1"/>
          <w:spacing w:val="-2"/>
          <w:sz w:val="28"/>
          <w:szCs w:val="28"/>
        </w:rPr>
        <w:t xml:space="preserve">người khai thác tàu bay; </w:t>
      </w:r>
      <w:r w:rsidRPr="00B923D8">
        <w:rPr>
          <w:rFonts w:ascii="Times New Roman" w:eastAsia="Times New Roman" w:hAnsi="Times New Roman" w:cs="Times New Roman"/>
          <w:color w:val="000000" w:themeColor="text1"/>
          <w:spacing w:val="-2"/>
          <w:sz w:val="28"/>
          <w:szCs w:val="28"/>
        </w:rPr>
        <w:t>doanh nghiệp cung cấp dịch vụ chuyên ngành hàng không có trách nhiệm lập và tự quản lý hồ sơ liên quan đến công tác bảo vệ môi trường của đơn vị mình bao gồm:</w:t>
      </w:r>
    </w:p>
    <w:p w14:paraId="6C4FE82E" w14:textId="344526AC" w:rsidR="003D30DE" w:rsidRPr="00B923D8" w:rsidRDefault="003C6DA3" w:rsidP="003D30DE">
      <w:pPr>
        <w:ind w:firstLine="567"/>
        <w:jc w:val="both"/>
        <w:rPr>
          <w:rFonts w:ascii="Times New Roman" w:eastAsia="Times New Roman" w:hAnsi="Times New Roman" w:cs="Times New Roman"/>
          <w:color w:val="000000" w:themeColor="text1"/>
          <w:spacing w:val="-2"/>
          <w:sz w:val="28"/>
          <w:szCs w:val="28"/>
        </w:rPr>
      </w:pPr>
      <w:r w:rsidRPr="00B923D8">
        <w:rPr>
          <w:rFonts w:ascii="Times New Roman" w:eastAsia="Times New Roman" w:hAnsi="Times New Roman" w:cs="Times New Roman"/>
          <w:color w:val="000000" w:themeColor="text1"/>
          <w:sz w:val="28"/>
          <w:szCs w:val="28"/>
        </w:rPr>
        <w:t xml:space="preserve">1. </w:t>
      </w:r>
      <w:r w:rsidR="00FE0DB9" w:rsidRPr="00B923D8">
        <w:rPr>
          <w:rFonts w:ascii="Times New Roman" w:eastAsia="Times New Roman" w:hAnsi="Times New Roman" w:cs="Times New Roman"/>
          <w:color w:val="000000" w:themeColor="text1"/>
          <w:sz w:val="28"/>
          <w:szCs w:val="28"/>
        </w:rPr>
        <w:t>Giấy phép môi trường, Đăng ký môi trường</w:t>
      </w:r>
      <w:r w:rsidR="002C2C41" w:rsidRPr="00B923D8">
        <w:rPr>
          <w:rFonts w:ascii="Times New Roman" w:eastAsia="Times New Roman" w:hAnsi="Times New Roman" w:cs="Times New Roman"/>
          <w:color w:val="000000" w:themeColor="text1"/>
          <w:sz w:val="28"/>
          <w:szCs w:val="28"/>
        </w:rPr>
        <w:t xml:space="preserve">, </w:t>
      </w:r>
      <w:r w:rsidR="00595F41" w:rsidRPr="00B923D8">
        <w:rPr>
          <w:rFonts w:ascii="Times New Roman" w:eastAsia="Times New Roman" w:hAnsi="Times New Roman" w:cs="Times New Roman"/>
          <w:color w:val="000000" w:themeColor="text1"/>
          <w:sz w:val="28"/>
          <w:szCs w:val="28"/>
        </w:rPr>
        <w:t>Quyết định phê duyệt báo cáo đánh giá tác động môi trường</w:t>
      </w:r>
      <w:r w:rsidRPr="00B923D8">
        <w:rPr>
          <w:rFonts w:ascii="Times New Roman" w:eastAsia="Times New Roman" w:hAnsi="Times New Roman" w:cs="Times New Roman"/>
          <w:color w:val="000000" w:themeColor="text1"/>
          <w:sz w:val="28"/>
          <w:szCs w:val="28"/>
        </w:rPr>
        <w:t xml:space="preserve"> </w:t>
      </w:r>
      <w:r w:rsidR="00FE0DB9" w:rsidRPr="00B923D8">
        <w:rPr>
          <w:rFonts w:ascii="Times New Roman" w:eastAsia="Times New Roman" w:hAnsi="Times New Roman" w:cs="Times New Roman"/>
          <w:color w:val="000000" w:themeColor="text1"/>
          <w:sz w:val="28"/>
          <w:szCs w:val="28"/>
        </w:rPr>
        <w:t xml:space="preserve">theo đối tượng quy định </w:t>
      </w:r>
      <w:r w:rsidRPr="00B923D8">
        <w:rPr>
          <w:rFonts w:ascii="Times New Roman" w:eastAsia="Times New Roman" w:hAnsi="Times New Roman" w:cs="Times New Roman"/>
          <w:color w:val="000000" w:themeColor="text1"/>
          <w:sz w:val="28"/>
          <w:szCs w:val="28"/>
        </w:rPr>
        <w:t>tại Luật bảo vệ môi trường</w:t>
      </w:r>
      <w:r w:rsidR="00FE0DB9" w:rsidRPr="00B923D8">
        <w:rPr>
          <w:rFonts w:ascii="Times New Roman" w:eastAsia="Times New Roman" w:hAnsi="Times New Roman" w:cs="Times New Roman"/>
          <w:color w:val="000000" w:themeColor="text1"/>
          <w:sz w:val="28"/>
          <w:szCs w:val="28"/>
        </w:rPr>
        <w:t>.</w:t>
      </w:r>
    </w:p>
    <w:p w14:paraId="3CCAEC9B" w14:textId="2961CCC2" w:rsidR="003D30DE" w:rsidRPr="00B923D8" w:rsidRDefault="003C6DA3" w:rsidP="003D30DE">
      <w:pPr>
        <w:ind w:firstLine="567"/>
        <w:jc w:val="both"/>
        <w:rPr>
          <w:rFonts w:ascii="Times New Roman" w:eastAsia="Times New Roman" w:hAnsi="Times New Roman" w:cs="Times New Roman"/>
          <w:color w:val="000000" w:themeColor="text1"/>
          <w:spacing w:val="-2"/>
          <w:sz w:val="28"/>
          <w:szCs w:val="28"/>
        </w:rPr>
      </w:pPr>
      <w:r w:rsidRPr="00B923D8">
        <w:rPr>
          <w:rFonts w:ascii="Times New Roman" w:eastAsia="Times New Roman" w:hAnsi="Times New Roman" w:cs="Times New Roman"/>
          <w:color w:val="000000" w:themeColor="text1"/>
          <w:spacing w:val="-2"/>
          <w:sz w:val="28"/>
          <w:szCs w:val="28"/>
        </w:rPr>
        <w:t>2</w:t>
      </w:r>
      <w:r w:rsidR="003D30DE" w:rsidRPr="00B923D8">
        <w:rPr>
          <w:rFonts w:ascii="Times New Roman" w:eastAsia="Times New Roman" w:hAnsi="Times New Roman" w:cs="Times New Roman"/>
          <w:color w:val="000000" w:themeColor="text1"/>
          <w:spacing w:val="-2"/>
          <w:sz w:val="28"/>
          <w:szCs w:val="28"/>
        </w:rPr>
        <w:t xml:space="preserve">. </w:t>
      </w:r>
      <w:r w:rsidR="00070353" w:rsidRPr="00B923D8">
        <w:rPr>
          <w:rFonts w:ascii="Times New Roman" w:eastAsia="Times New Roman" w:hAnsi="Times New Roman" w:cs="Times New Roman"/>
          <w:color w:val="000000" w:themeColor="text1"/>
          <w:sz w:val="28"/>
          <w:szCs w:val="28"/>
        </w:rPr>
        <w:t>Các tài liệu yêu cầu về</w:t>
      </w:r>
      <w:r w:rsidR="00FE0DB9" w:rsidRPr="00B923D8">
        <w:rPr>
          <w:rFonts w:ascii="Times New Roman" w:eastAsia="Times New Roman" w:hAnsi="Times New Roman" w:cs="Times New Roman"/>
          <w:color w:val="000000" w:themeColor="text1"/>
          <w:sz w:val="28"/>
          <w:szCs w:val="28"/>
        </w:rPr>
        <w:t xml:space="preserve"> tiếng ồn theo quy định của Thông tư này.</w:t>
      </w:r>
    </w:p>
    <w:p w14:paraId="7D4D42DA" w14:textId="31FF421B" w:rsidR="003D30DE" w:rsidRPr="00B923D8" w:rsidRDefault="003C6DA3" w:rsidP="003D30DE">
      <w:pPr>
        <w:ind w:firstLine="567"/>
        <w:jc w:val="both"/>
        <w:rPr>
          <w:rFonts w:ascii="Times New Roman" w:eastAsia="Times New Roman" w:hAnsi="Times New Roman" w:cs="Times New Roman"/>
          <w:color w:val="000000" w:themeColor="text1"/>
          <w:spacing w:val="-2"/>
          <w:sz w:val="28"/>
          <w:szCs w:val="28"/>
        </w:rPr>
      </w:pPr>
      <w:r w:rsidRPr="00B923D8">
        <w:rPr>
          <w:rFonts w:ascii="Times New Roman" w:eastAsia="Times New Roman" w:hAnsi="Times New Roman" w:cs="Times New Roman"/>
          <w:color w:val="000000" w:themeColor="text1"/>
          <w:spacing w:val="-2"/>
          <w:sz w:val="28"/>
          <w:szCs w:val="28"/>
        </w:rPr>
        <w:t>3</w:t>
      </w:r>
      <w:r w:rsidR="003D30DE" w:rsidRPr="00B923D8">
        <w:rPr>
          <w:rFonts w:ascii="Times New Roman" w:eastAsia="Times New Roman" w:hAnsi="Times New Roman" w:cs="Times New Roman"/>
          <w:color w:val="000000" w:themeColor="text1"/>
          <w:spacing w:val="-2"/>
          <w:sz w:val="28"/>
          <w:szCs w:val="28"/>
        </w:rPr>
        <w:t xml:space="preserve">. </w:t>
      </w:r>
      <w:r w:rsidR="00070353" w:rsidRPr="00B923D8">
        <w:rPr>
          <w:rFonts w:ascii="Times New Roman" w:eastAsia="Times New Roman" w:hAnsi="Times New Roman" w:cs="Times New Roman"/>
          <w:color w:val="000000" w:themeColor="text1"/>
          <w:sz w:val="28"/>
          <w:szCs w:val="28"/>
        </w:rPr>
        <w:t>Các tài liệu về</w:t>
      </w:r>
      <w:r w:rsidR="00FE0DB9" w:rsidRPr="00B923D8">
        <w:rPr>
          <w:rFonts w:ascii="Times New Roman" w:eastAsia="Times New Roman" w:hAnsi="Times New Roman" w:cs="Times New Roman"/>
          <w:color w:val="000000" w:themeColor="text1"/>
          <w:sz w:val="28"/>
          <w:szCs w:val="28"/>
        </w:rPr>
        <w:t xml:space="preserve"> chuyển giao chất thải rắn sinh hoạt, chất thải rắn công nghệp thông thường, chất thải nguy hại, chất thải lỏng với cơ sở thu gom, vận chuyển, xử lý.</w:t>
      </w:r>
    </w:p>
    <w:p w14:paraId="060D1D24" w14:textId="32E82040" w:rsidR="003D30DE" w:rsidRPr="00B923D8" w:rsidRDefault="003C6DA3" w:rsidP="003D30DE">
      <w:pPr>
        <w:ind w:firstLine="567"/>
        <w:jc w:val="both"/>
        <w:rPr>
          <w:rFonts w:ascii="Times New Roman" w:eastAsia="Times New Roman" w:hAnsi="Times New Roman" w:cs="Times New Roman"/>
          <w:color w:val="000000" w:themeColor="text1"/>
          <w:spacing w:val="-2"/>
          <w:sz w:val="28"/>
          <w:szCs w:val="28"/>
        </w:rPr>
      </w:pPr>
      <w:r w:rsidRPr="00B923D8">
        <w:rPr>
          <w:rFonts w:ascii="Times New Roman" w:eastAsia="Times New Roman" w:hAnsi="Times New Roman" w:cs="Times New Roman"/>
          <w:color w:val="000000" w:themeColor="text1"/>
          <w:spacing w:val="-2"/>
          <w:sz w:val="28"/>
          <w:szCs w:val="28"/>
        </w:rPr>
        <w:t>4</w:t>
      </w:r>
      <w:r w:rsidR="003D30DE" w:rsidRPr="00B923D8">
        <w:rPr>
          <w:rFonts w:ascii="Times New Roman" w:eastAsia="Times New Roman" w:hAnsi="Times New Roman" w:cs="Times New Roman"/>
          <w:color w:val="000000" w:themeColor="text1"/>
          <w:spacing w:val="-2"/>
          <w:sz w:val="28"/>
          <w:szCs w:val="28"/>
        </w:rPr>
        <w:t xml:space="preserve">. </w:t>
      </w:r>
      <w:r w:rsidR="00FE0DB9" w:rsidRPr="00B923D8">
        <w:rPr>
          <w:rFonts w:ascii="Times New Roman" w:eastAsia="Times New Roman" w:hAnsi="Times New Roman" w:cs="Times New Roman"/>
          <w:color w:val="000000" w:themeColor="text1"/>
          <w:sz w:val="28"/>
          <w:szCs w:val="28"/>
        </w:rPr>
        <w:t>Hồ sơ quan trắc, kết quả quan trắc môi trường (nếu có)</w:t>
      </w:r>
      <w:r w:rsidR="00427EC7" w:rsidRPr="00B923D8">
        <w:rPr>
          <w:rFonts w:ascii="Times New Roman" w:eastAsia="Times New Roman" w:hAnsi="Times New Roman" w:cs="Times New Roman"/>
          <w:color w:val="000000" w:themeColor="text1"/>
          <w:sz w:val="28"/>
          <w:szCs w:val="28"/>
        </w:rPr>
        <w:t>.</w:t>
      </w:r>
    </w:p>
    <w:p w14:paraId="20173EAE" w14:textId="7BB9953C" w:rsidR="003D30DE" w:rsidRPr="00B923D8" w:rsidRDefault="003C6DA3" w:rsidP="003D30DE">
      <w:pPr>
        <w:ind w:firstLine="567"/>
        <w:jc w:val="both"/>
        <w:rPr>
          <w:rFonts w:ascii="Times New Roman" w:eastAsia="Times New Roman" w:hAnsi="Times New Roman" w:cs="Times New Roman"/>
          <w:color w:val="000000" w:themeColor="text1"/>
          <w:spacing w:val="-2"/>
          <w:sz w:val="28"/>
          <w:szCs w:val="28"/>
        </w:rPr>
      </w:pPr>
      <w:r w:rsidRPr="00B923D8">
        <w:rPr>
          <w:rFonts w:ascii="Times New Roman" w:eastAsia="Times New Roman" w:hAnsi="Times New Roman" w:cs="Times New Roman"/>
          <w:color w:val="000000" w:themeColor="text1"/>
          <w:spacing w:val="-2"/>
          <w:sz w:val="28"/>
          <w:szCs w:val="28"/>
        </w:rPr>
        <w:t>5</w:t>
      </w:r>
      <w:r w:rsidR="003D30DE" w:rsidRPr="00B923D8">
        <w:rPr>
          <w:rFonts w:ascii="Times New Roman" w:eastAsia="Times New Roman" w:hAnsi="Times New Roman" w:cs="Times New Roman"/>
          <w:color w:val="000000" w:themeColor="text1"/>
          <w:spacing w:val="-2"/>
          <w:sz w:val="28"/>
          <w:szCs w:val="28"/>
        </w:rPr>
        <w:t xml:space="preserve">. </w:t>
      </w:r>
      <w:r w:rsidR="00FE0DB9" w:rsidRPr="00B923D8">
        <w:rPr>
          <w:rFonts w:ascii="Times New Roman" w:eastAsia="Times New Roman" w:hAnsi="Times New Roman" w:cs="Times New Roman"/>
          <w:color w:val="000000" w:themeColor="text1"/>
          <w:sz w:val="28"/>
          <w:szCs w:val="28"/>
        </w:rPr>
        <w:t>Các kết quả kiểm tra về công tác bảo vệ môi trường của cơ quan có thẩm quyền (nếu có).</w:t>
      </w:r>
    </w:p>
    <w:p w14:paraId="3D652B75" w14:textId="08D6D05A" w:rsidR="003D30DE" w:rsidRPr="00B923D8" w:rsidRDefault="003C6DA3" w:rsidP="003D30DE">
      <w:pPr>
        <w:ind w:firstLine="567"/>
        <w:jc w:val="both"/>
        <w:rPr>
          <w:rFonts w:ascii="Times New Roman" w:eastAsia="Times New Roman" w:hAnsi="Times New Roman" w:cs="Times New Roman"/>
          <w:color w:val="000000" w:themeColor="text1"/>
          <w:spacing w:val="-2"/>
          <w:sz w:val="28"/>
          <w:szCs w:val="28"/>
        </w:rPr>
      </w:pPr>
      <w:r w:rsidRPr="00B923D8">
        <w:rPr>
          <w:rFonts w:ascii="Times New Roman" w:eastAsia="Times New Roman" w:hAnsi="Times New Roman" w:cs="Times New Roman"/>
          <w:color w:val="000000" w:themeColor="text1"/>
          <w:spacing w:val="-2"/>
          <w:sz w:val="28"/>
          <w:szCs w:val="28"/>
        </w:rPr>
        <w:t>6</w:t>
      </w:r>
      <w:r w:rsidR="003D30DE" w:rsidRPr="00B923D8">
        <w:rPr>
          <w:rFonts w:ascii="Times New Roman" w:eastAsia="Times New Roman" w:hAnsi="Times New Roman" w:cs="Times New Roman"/>
          <w:color w:val="000000" w:themeColor="text1"/>
          <w:spacing w:val="-2"/>
          <w:sz w:val="28"/>
          <w:szCs w:val="28"/>
        </w:rPr>
        <w:t xml:space="preserve">.  </w:t>
      </w:r>
      <w:r w:rsidR="00FE0DB9" w:rsidRPr="00B923D8">
        <w:rPr>
          <w:rFonts w:ascii="Times New Roman" w:eastAsia="Times New Roman" w:hAnsi="Times New Roman" w:cs="Times New Roman"/>
          <w:color w:val="000000" w:themeColor="text1"/>
          <w:sz w:val="28"/>
          <w:szCs w:val="28"/>
        </w:rPr>
        <w:t>Kế hoạch phòng ngừa ứng phó sự cố môi trường (nếu có).</w:t>
      </w:r>
    </w:p>
    <w:p w14:paraId="59805776" w14:textId="11E9E763" w:rsidR="00403376" w:rsidRPr="00B923D8" w:rsidRDefault="003C6DA3" w:rsidP="003D30DE">
      <w:pPr>
        <w:ind w:firstLine="567"/>
        <w:jc w:val="both"/>
        <w:rPr>
          <w:rFonts w:ascii="Times New Roman" w:eastAsia="Times New Roman" w:hAnsi="Times New Roman" w:cs="Times New Roman"/>
          <w:color w:val="000000" w:themeColor="text1"/>
          <w:spacing w:val="-2"/>
          <w:sz w:val="28"/>
          <w:szCs w:val="28"/>
        </w:rPr>
      </w:pPr>
      <w:r w:rsidRPr="00B923D8">
        <w:rPr>
          <w:rFonts w:ascii="Times New Roman" w:eastAsia="Times New Roman" w:hAnsi="Times New Roman" w:cs="Times New Roman"/>
          <w:color w:val="000000" w:themeColor="text1"/>
          <w:spacing w:val="-2"/>
          <w:sz w:val="28"/>
          <w:szCs w:val="28"/>
        </w:rPr>
        <w:t>7</w:t>
      </w:r>
      <w:r w:rsidR="003D30DE" w:rsidRPr="00B923D8">
        <w:rPr>
          <w:rFonts w:ascii="Times New Roman" w:eastAsia="Times New Roman" w:hAnsi="Times New Roman" w:cs="Times New Roman"/>
          <w:color w:val="000000" w:themeColor="text1"/>
          <w:spacing w:val="-2"/>
          <w:sz w:val="28"/>
          <w:szCs w:val="28"/>
        </w:rPr>
        <w:t xml:space="preserve">. </w:t>
      </w:r>
      <w:r w:rsidR="00097AB6" w:rsidRPr="00B923D8">
        <w:rPr>
          <w:rFonts w:ascii="Times New Roman" w:eastAsia="Times New Roman" w:hAnsi="Times New Roman" w:cs="Times New Roman"/>
          <w:color w:val="000000" w:themeColor="text1"/>
          <w:sz w:val="28"/>
          <w:szCs w:val="28"/>
        </w:rPr>
        <w:t xml:space="preserve">Các báo cáo </w:t>
      </w:r>
      <w:r w:rsidR="005B4ABE" w:rsidRPr="00B923D8">
        <w:rPr>
          <w:rFonts w:ascii="Times New Roman" w:eastAsia="Times New Roman" w:hAnsi="Times New Roman" w:cs="Times New Roman"/>
          <w:color w:val="000000" w:themeColor="text1"/>
          <w:sz w:val="28"/>
          <w:szCs w:val="28"/>
        </w:rPr>
        <w:t xml:space="preserve">công tác bảo vệ môi trường theo </w:t>
      </w:r>
      <w:r w:rsidR="00097AB6" w:rsidRPr="00B923D8">
        <w:rPr>
          <w:rFonts w:ascii="Times New Roman" w:eastAsia="Times New Roman" w:hAnsi="Times New Roman" w:cs="Times New Roman"/>
          <w:color w:val="000000" w:themeColor="text1"/>
          <w:sz w:val="28"/>
          <w:szCs w:val="28"/>
        </w:rPr>
        <w:t>Điều 1</w:t>
      </w:r>
      <w:r w:rsidR="003D30DE" w:rsidRPr="00B923D8">
        <w:rPr>
          <w:rFonts w:ascii="Times New Roman" w:eastAsia="Times New Roman" w:hAnsi="Times New Roman" w:cs="Times New Roman"/>
          <w:color w:val="000000" w:themeColor="text1"/>
          <w:sz w:val="28"/>
          <w:szCs w:val="28"/>
        </w:rPr>
        <w:t>6</w:t>
      </w:r>
      <w:r w:rsidR="00097AB6" w:rsidRPr="00B923D8">
        <w:rPr>
          <w:rFonts w:ascii="Times New Roman" w:eastAsia="Times New Roman" w:hAnsi="Times New Roman" w:cs="Times New Roman"/>
          <w:color w:val="000000" w:themeColor="text1"/>
          <w:sz w:val="28"/>
          <w:szCs w:val="28"/>
        </w:rPr>
        <w:t xml:space="preserve"> của Thông tư này.</w:t>
      </w:r>
    </w:p>
    <w:p w14:paraId="4A34589A" w14:textId="1A76EB11" w:rsidR="001322A9" w:rsidRPr="00B923D8" w:rsidRDefault="00B84C7F" w:rsidP="000B71A0">
      <w:pPr>
        <w:jc w:val="center"/>
        <w:rPr>
          <w:rFonts w:ascii="Times New Roman" w:eastAsia="Times New Roman" w:hAnsi="Times New Roman" w:cs="Times New Roman"/>
          <w:b/>
          <w:bCs/>
          <w:color w:val="000000" w:themeColor="text1"/>
          <w:sz w:val="28"/>
          <w:szCs w:val="28"/>
        </w:rPr>
      </w:pPr>
      <w:r w:rsidRPr="00B923D8">
        <w:rPr>
          <w:rFonts w:ascii="Times New Roman" w:eastAsia="Times New Roman" w:hAnsi="Times New Roman" w:cs="Times New Roman"/>
          <w:b/>
          <w:bCs/>
          <w:color w:val="000000" w:themeColor="text1"/>
          <w:sz w:val="28"/>
          <w:szCs w:val="28"/>
          <w:lang w:val="vi-VN"/>
        </w:rPr>
        <w:t xml:space="preserve">Chương </w:t>
      </w:r>
      <w:r w:rsidR="006376CF" w:rsidRPr="00B923D8">
        <w:rPr>
          <w:rFonts w:ascii="Times New Roman" w:eastAsia="Times New Roman" w:hAnsi="Times New Roman" w:cs="Times New Roman"/>
          <w:b/>
          <w:bCs/>
          <w:color w:val="000000" w:themeColor="text1"/>
          <w:sz w:val="28"/>
          <w:szCs w:val="28"/>
        </w:rPr>
        <w:t>I</w:t>
      </w:r>
      <w:r w:rsidRPr="00B923D8">
        <w:rPr>
          <w:rFonts w:ascii="Times New Roman" w:eastAsia="Times New Roman" w:hAnsi="Times New Roman" w:cs="Times New Roman"/>
          <w:b/>
          <w:bCs/>
          <w:color w:val="000000" w:themeColor="text1"/>
          <w:sz w:val="28"/>
          <w:szCs w:val="28"/>
          <w:lang w:val="vi-VN"/>
        </w:rPr>
        <w:t>V</w:t>
      </w:r>
    </w:p>
    <w:p w14:paraId="5537DD17" w14:textId="77777777" w:rsidR="00B84C7F" w:rsidRPr="00B923D8" w:rsidRDefault="001322A9" w:rsidP="00E252FA">
      <w:pPr>
        <w:jc w:val="center"/>
        <w:rPr>
          <w:rFonts w:ascii="Times New Roman" w:eastAsia="Times New Roman" w:hAnsi="Times New Roman" w:cs="Times New Roman"/>
          <w:b/>
          <w:bCs/>
          <w:color w:val="000000" w:themeColor="text1"/>
          <w:sz w:val="26"/>
          <w:szCs w:val="26"/>
          <w:lang w:val="vi-VN"/>
        </w:rPr>
      </w:pPr>
      <w:r w:rsidRPr="00B923D8">
        <w:rPr>
          <w:rFonts w:ascii="Times New Roman" w:eastAsia="Times New Roman" w:hAnsi="Times New Roman" w:cs="Times New Roman"/>
          <w:b/>
          <w:bCs/>
          <w:color w:val="000000" w:themeColor="text1"/>
          <w:sz w:val="26"/>
          <w:szCs w:val="26"/>
          <w:lang w:val="vi-VN"/>
        </w:rPr>
        <w:t>ĐIỀU KHOẢN THI HÀNH</w:t>
      </w:r>
    </w:p>
    <w:p w14:paraId="6E501687" w14:textId="2897D336" w:rsidR="003D30DE" w:rsidRPr="00B923D8" w:rsidRDefault="00B125FC" w:rsidP="003D30DE">
      <w:pPr>
        <w:ind w:firstLine="567"/>
        <w:jc w:val="both"/>
        <w:rPr>
          <w:rFonts w:ascii="Times New Roman" w:eastAsia="Times New Roman" w:hAnsi="Times New Roman" w:cs="Times New Roman"/>
          <w:b/>
          <w:bCs/>
          <w:color w:val="000000" w:themeColor="text1"/>
          <w:sz w:val="28"/>
          <w:szCs w:val="28"/>
        </w:rPr>
      </w:pPr>
      <w:r w:rsidRPr="00B923D8">
        <w:rPr>
          <w:rFonts w:ascii="Times New Roman" w:eastAsia="Times New Roman" w:hAnsi="Times New Roman" w:cs="Times New Roman"/>
          <w:b/>
          <w:bCs/>
          <w:color w:val="000000" w:themeColor="text1"/>
          <w:sz w:val="28"/>
          <w:szCs w:val="28"/>
          <w:lang w:val="vi-VN"/>
        </w:rPr>
        <w:t>Điều 1</w:t>
      </w:r>
      <w:r w:rsidR="00C720C6" w:rsidRPr="00B923D8">
        <w:rPr>
          <w:rFonts w:ascii="Times New Roman" w:eastAsia="Times New Roman" w:hAnsi="Times New Roman" w:cs="Times New Roman"/>
          <w:b/>
          <w:bCs/>
          <w:color w:val="000000" w:themeColor="text1"/>
          <w:sz w:val="28"/>
          <w:szCs w:val="28"/>
        </w:rPr>
        <w:t>8</w:t>
      </w:r>
      <w:r w:rsidR="00B84C7F" w:rsidRPr="00B923D8">
        <w:rPr>
          <w:rFonts w:ascii="Times New Roman" w:eastAsia="Times New Roman" w:hAnsi="Times New Roman" w:cs="Times New Roman"/>
          <w:b/>
          <w:bCs/>
          <w:color w:val="000000" w:themeColor="text1"/>
          <w:sz w:val="28"/>
          <w:szCs w:val="28"/>
          <w:lang w:val="vi-VN"/>
        </w:rPr>
        <w:t>.</w:t>
      </w:r>
      <w:r w:rsidR="00070353" w:rsidRPr="00B923D8">
        <w:rPr>
          <w:rFonts w:ascii="Times New Roman" w:eastAsia="Times New Roman" w:hAnsi="Times New Roman" w:cs="Times New Roman"/>
          <w:b/>
          <w:bCs/>
          <w:color w:val="000000" w:themeColor="text1"/>
          <w:sz w:val="28"/>
          <w:szCs w:val="28"/>
        </w:rPr>
        <w:t xml:space="preserve"> </w:t>
      </w:r>
      <w:r w:rsidR="00B84C7F" w:rsidRPr="00B923D8">
        <w:rPr>
          <w:rFonts w:ascii="Times New Roman" w:eastAsia="Times New Roman" w:hAnsi="Times New Roman" w:cs="Times New Roman"/>
          <w:b/>
          <w:bCs/>
          <w:color w:val="000000" w:themeColor="text1"/>
          <w:sz w:val="28"/>
          <w:szCs w:val="28"/>
          <w:lang w:val="vi-VN"/>
        </w:rPr>
        <w:t>Tổ chức thực hiện</w:t>
      </w:r>
    </w:p>
    <w:p w14:paraId="5030ECAF" w14:textId="77777777" w:rsidR="003D30DE" w:rsidRPr="00B923D8" w:rsidRDefault="003D30DE" w:rsidP="003D30DE">
      <w:pPr>
        <w:ind w:firstLine="567"/>
        <w:jc w:val="both"/>
        <w:rPr>
          <w:rFonts w:ascii="Times New Roman" w:hAnsi="Times New Roman" w:cs="Times New Roman"/>
          <w:color w:val="000000" w:themeColor="text1"/>
          <w:sz w:val="28"/>
          <w:szCs w:val="28"/>
          <w:lang w:eastAsia="vi-VN"/>
        </w:rPr>
      </w:pPr>
      <w:r w:rsidRPr="00B923D8">
        <w:rPr>
          <w:rFonts w:ascii="Times New Roman" w:eastAsia="Times New Roman" w:hAnsi="Times New Roman" w:cs="Times New Roman"/>
          <w:bCs/>
          <w:color w:val="000000" w:themeColor="text1"/>
          <w:sz w:val="28"/>
          <w:szCs w:val="28"/>
        </w:rPr>
        <w:t xml:space="preserve">1. </w:t>
      </w:r>
      <w:r w:rsidR="00262F23" w:rsidRPr="00B923D8">
        <w:rPr>
          <w:rFonts w:ascii="Times New Roman" w:hAnsi="Times New Roman" w:cs="Times New Roman"/>
          <w:color w:val="000000" w:themeColor="text1"/>
          <w:sz w:val="28"/>
          <w:szCs w:val="28"/>
          <w:lang w:val="vi-VN" w:eastAsia="vi-VN"/>
        </w:rPr>
        <w:t>Cục Hàng không</w:t>
      </w:r>
      <w:r w:rsidR="00CC74D8" w:rsidRPr="00B923D8">
        <w:rPr>
          <w:rFonts w:ascii="Times New Roman" w:hAnsi="Times New Roman" w:cs="Times New Roman"/>
          <w:color w:val="000000" w:themeColor="text1"/>
          <w:sz w:val="28"/>
          <w:szCs w:val="28"/>
          <w:lang w:eastAsia="vi-VN"/>
        </w:rPr>
        <w:t xml:space="preserve"> </w:t>
      </w:r>
      <w:r w:rsidR="00262F23" w:rsidRPr="00B923D8">
        <w:rPr>
          <w:rFonts w:ascii="Times New Roman" w:hAnsi="Times New Roman" w:cs="Times New Roman"/>
          <w:color w:val="000000" w:themeColor="text1"/>
          <w:sz w:val="28"/>
          <w:szCs w:val="28"/>
          <w:lang w:val="vi-VN" w:eastAsia="vi-VN"/>
        </w:rPr>
        <w:t>Việt Nam có trách nhiệm tổ chức thực hiện Thông tư này</w:t>
      </w:r>
      <w:r w:rsidR="00CC74D8" w:rsidRPr="00B923D8">
        <w:rPr>
          <w:rFonts w:ascii="Times New Roman" w:hAnsi="Times New Roman" w:cs="Times New Roman"/>
          <w:color w:val="000000" w:themeColor="text1"/>
          <w:sz w:val="28"/>
          <w:szCs w:val="28"/>
          <w:lang w:eastAsia="vi-VN"/>
        </w:rPr>
        <w:t>.</w:t>
      </w:r>
      <w:r w:rsidR="00D9128A" w:rsidRPr="00B923D8">
        <w:rPr>
          <w:rFonts w:ascii="Times New Roman" w:hAnsi="Times New Roman" w:cs="Times New Roman"/>
          <w:color w:val="000000" w:themeColor="text1"/>
          <w:sz w:val="28"/>
          <w:szCs w:val="28"/>
          <w:lang w:eastAsia="vi-VN"/>
        </w:rPr>
        <w:t xml:space="preserve"> </w:t>
      </w:r>
    </w:p>
    <w:p w14:paraId="143550F1" w14:textId="77777777" w:rsidR="003D30DE" w:rsidRPr="00B923D8" w:rsidRDefault="003D30DE" w:rsidP="003D30DE">
      <w:pPr>
        <w:ind w:firstLine="567"/>
        <w:jc w:val="both"/>
        <w:rPr>
          <w:rFonts w:ascii="Times New Roman" w:eastAsia="Times New Roman" w:hAnsi="Times New Roman" w:cs="Times New Roman"/>
          <w:bCs/>
          <w:color w:val="000000" w:themeColor="text1"/>
          <w:sz w:val="28"/>
          <w:szCs w:val="28"/>
        </w:rPr>
      </w:pPr>
      <w:r w:rsidRPr="00B923D8">
        <w:rPr>
          <w:rFonts w:ascii="Times New Roman" w:hAnsi="Times New Roman" w:cs="Times New Roman"/>
          <w:color w:val="000000" w:themeColor="text1"/>
          <w:sz w:val="28"/>
          <w:szCs w:val="28"/>
          <w:lang w:eastAsia="vi-VN"/>
        </w:rPr>
        <w:t xml:space="preserve">2. </w:t>
      </w:r>
      <w:r w:rsidR="00262F23" w:rsidRPr="00B923D8">
        <w:rPr>
          <w:rFonts w:ascii="Times New Roman" w:hAnsi="Times New Roman" w:cs="Times New Roman"/>
          <w:color w:val="000000" w:themeColor="text1"/>
          <w:sz w:val="28"/>
          <w:szCs w:val="28"/>
          <w:lang w:val="vi-VN" w:eastAsia="vi-VN"/>
        </w:rPr>
        <w:t>Cả</w:t>
      </w:r>
      <w:r w:rsidR="00595F41" w:rsidRPr="00B923D8">
        <w:rPr>
          <w:rFonts w:ascii="Times New Roman" w:hAnsi="Times New Roman" w:cs="Times New Roman"/>
          <w:color w:val="000000" w:themeColor="text1"/>
          <w:sz w:val="28"/>
          <w:szCs w:val="28"/>
          <w:lang w:val="vi-VN" w:eastAsia="vi-VN"/>
        </w:rPr>
        <w:t xml:space="preserve">ng </w:t>
      </w:r>
      <w:r w:rsidR="008E7DE5" w:rsidRPr="00B923D8">
        <w:rPr>
          <w:rFonts w:ascii="Times New Roman" w:hAnsi="Times New Roman" w:cs="Times New Roman"/>
          <w:color w:val="000000" w:themeColor="text1"/>
          <w:sz w:val="28"/>
          <w:szCs w:val="28"/>
          <w:lang w:eastAsia="vi-VN"/>
        </w:rPr>
        <w:t>v</w:t>
      </w:r>
      <w:r w:rsidR="00595F41" w:rsidRPr="00B923D8">
        <w:rPr>
          <w:rFonts w:ascii="Times New Roman" w:hAnsi="Times New Roman" w:cs="Times New Roman"/>
          <w:color w:val="000000" w:themeColor="text1"/>
          <w:sz w:val="28"/>
          <w:szCs w:val="28"/>
          <w:lang w:val="vi-VN" w:eastAsia="vi-VN"/>
        </w:rPr>
        <w:t xml:space="preserve">ụ hàng không có trách nhiệm </w:t>
      </w:r>
      <w:r w:rsidR="00262F23" w:rsidRPr="00B923D8">
        <w:rPr>
          <w:rFonts w:ascii="Times New Roman" w:hAnsi="Times New Roman" w:cs="Times New Roman"/>
          <w:color w:val="000000" w:themeColor="text1"/>
          <w:sz w:val="28"/>
          <w:szCs w:val="28"/>
          <w:lang w:val="vi-VN" w:eastAsia="vi-VN"/>
        </w:rPr>
        <w:t>giám sát việc tuân thủ các quy định của Thông tư này tại các cảng hàng không, sân bay.</w:t>
      </w:r>
    </w:p>
    <w:p w14:paraId="442661B0" w14:textId="77777777" w:rsidR="003D30DE" w:rsidRPr="00B923D8" w:rsidRDefault="00C720C6" w:rsidP="003D30DE">
      <w:pPr>
        <w:ind w:firstLine="567"/>
        <w:jc w:val="both"/>
        <w:rPr>
          <w:rFonts w:ascii="Times New Roman" w:eastAsia="Times New Roman" w:hAnsi="Times New Roman" w:cs="Times New Roman"/>
          <w:b/>
          <w:bCs/>
          <w:color w:val="000000" w:themeColor="text1"/>
          <w:sz w:val="28"/>
          <w:szCs w:val="28"/>
        </w:rPr>
      </w:pPr>
      <w:r w:rsidRPr="00B923D8">
        <w:rPr>
          <w:rFonts w:ascii="Times New Roman" w:eastAsia="Times New Roman" w:hAnsi="Times New Roman" w:cs="Times New Roman"/>
          <w:b/>
          <w:bCs/>
          <w:color w:val="000000" w:themeColor="text1"/>
          <w:sz w:val="28"/>
          <w:szCs w:val="28"/>
          <w:lang w:val="vi-VN"/>
        </w:rPr>
        <w:t xml:space="preserve">Điều </w:t>
      </w:r>
      <w:r w:rsidRPr="00B923D8">
        <w:rPr>
          <w:rFonts w:ascii="Times New Roman" w:eastAsia="Times New Roman" w:hAnsi="Times New Roman" w:cs="Times New Roman"/>
          <w:b/>
          <w:bCs/>
          <w:color w:val="000000" w:themeColor="text1"/>
          <w:sz w:val="28"/>
          <w:szCs w:val="28"/>
        </w:rPr>
        <w:t>19</w:t>
      </w:r>
      <w:r w:rsidR="00B84C7F" w:rsidRPr="00B923D8">
        <w:rPr>
          <w:rFonts w:ascii="Times New Roman" w:eastAsia="Times New Roman" w:hAnsi="Times New Roman" w:cs="Times New Roman"/>
          <w:b/>
          <w:bCs/>
          <w:color w:val="000000" w:themeColor="text1"/>
          <w:sz w:val="28"/>
          <w:szCs w:val="28"/>
          <w:lang w:val="vi-VN"/>
        </w:rPr>
        <w:t>.</w:t>
      </w:r>
      <w:r w:rsidR="00913FFF" w:rsidRPr="00B923D8">
        <w:rPr>
          <w:rFonts w:ascii="Times New Roman" w:eastAsia="Times New Roman" w:hAnsi="Times New Roman" w:cs="Times New Roman"/>
          <w:b/>
          <w:bCs/>
          <w:color w:val="000000" w:themeColor="text1"/>
          <w:sz w:val="28"/>
          <w:szCs w:val="28"/>
        </w:rPr>
        <w:t xml:space="preserve"> </w:t>
      </w:r>
      <w:r w:rsidR="00B84C7F" w:rsidRPr="00B923D8">
        <w:rPr>
          <w:rFonts w:ascii="Times New Roman" w:eastAsia="Times New Roman" w:hAnsi="Times New Roman" w:cs="Times New Roman"/>
          <w:b/>
          <w:bCs/>
          <w:color w:val="000000" w:themeColor="text1"/>
          <w:sz w:val="28"/>
          <w:szCs w:val="28"/>
          <w:lang w:val="vi-VN"/>
        </w:rPr>
        <w:t>Hiệu lực thi hành</w:t>
      </w:r>
    </w:p>
    <w:p w14:paraId="655BBDA1" w14:textId="6E620A5B" w:rsidR="003D30DE" w:rsidRPr="00B923D8" w:rsidRDefault="00262F23" w:rsidP="003D30DE">
      <w:pPr>
        <w:ind w:firstLine="567"/>
        <w:jc w:val="both"/>
        <w:rPr>
          <w:rFonts w:ascii="Times New Roman" w:hAnsi="Times New Roman" w:cs="Times New Roman"/>
          <w:color w:val="000000" w:themeColor="text1"/>
          <w:sz w:val="28"/>
          <w:szCs w:val="28"/>
          <w:lang w:eastAsia="vi-VN"/>
        </w:rPr>
      </w:pPr>
      <w:r w:rsidRPr="00B923D8">
        <w:rPr>
          <w:rFonts w:ascii="Times New Roman" w:hAnsi="Times New Roman" w:cs="Times New Roman"/>
          <w:color w:val="000000" w:themeColor="text1"/>
          <w:sz w:val="28"/>
          <w:szCs w:val="28"/>
          <w:lang w:eastAsia="vi-VN"/>
        </w:rPr>
        <w:t xml:space="preserve">1. </w:t>
      </w:r>
      <w:r w:rsidRPr="00B923D8">
        <w:rPr>
          <w:rFonts w:ascii="Times New Roman" w:hAnsi="Times New Roman" w:cs="Times New Roman"/>
          <w:color w:val="000000" w:themeColor="text1"/>
          <w:sz w:val="28"/>
          <w:szCs w:val="28"/>
          <w:lang w:val="vi-VN" w:eastAsia="vi-VN"/>
        </w:rPr>
        <w:t xml:space="preserve">Thông tư này có hiệu lực kể từ ngày </w:t>
      </w:r>
      <w:r w:rsidR="00720178" w:rsidRPr="00B923D8">
        <w:rPr>
          <w:rFonts w:ascii="Times New Roman" w:hAnsi="Times New Roman" w:cs="Times New Roman"/>
          <w:color w:val="000000" w:themeColor="text1"/>
          <w:sz w:val="28"/>
          <w:szCs w:val="28"/>
          <w:lang w:eastAsia="vi-VN"/>
        </w:rPr>
        <w:t xml:space="preserve">1 </w:t>
      </w:r>
      <w:r w:rsidRPr="00B923D8">
        <w:rPr>
          <w:rFonts w:ascii="Times New Roman" w:hAnsi="Times New Roman" w:cs="Times New Roman"/>
          <w:color w:val="000000" w:themeColor="text1"/>
          <w:sz w:val="28"/>
          <w:szCs w:val="28"/>
          <w:lang w:val="vi-VN" w:eastAsia="vi-VN"/>
        </w:rPr>
        <w:t xml:space="preserve">tháng </w:t>
      </w:r>
      <w:r w:rsidR="00720178" w:rsidRPr="00B923D8">
        <w:rPr>
          <w:rFonts w:ascii="Times New Roman" w:hAnsi="Times New Roman" w:cs="Times New Roman"/>
          <w:color w:val="000000" w:themeColor="text1"/>
          <w:sz w:val="28"/>
          <w:szCs w:val="28"/>
          <w:lang w:eastAsia="vi-VN"/>
        </w:rPr>
        <w:t xml:space="preserve">3 </w:t>
      </w:r>
      <w:r w:rsidRPr="00B923D8">
        <w:rPr>
          <w:rFonts w:ascii="Times New Roman" w:hAnsi="Times New Roman" w:cs="Times New Roman"/>
          <w:color w:val="000000" w:themeColor="text1"/>
          <w:sz w:val="28"/>
          <w:szCs w:val="28"/>
          <w:lang w:val="vi-VN" w:eastAsia="vi-VN"/>
        </w:rPr>
        <w:t>năm 20</w:t>
      </w:r>
      <w:r w:rsidRPr="00B923D8">
        <w:rPr>
          <w:rFonts w:ascii="Times New Roman" w:hAnsi="Times New Roman" w:cs="Times New Roman"/>
          <w:color w:val="000000" w:themeColor="text1"/>
          <w:sz w:val="28"/>
          <w:szCs w:val="28"/>
          <w:lang w:eastAsia="vi-VN"/>
        </w:rPr>
        <w:t>2</w:t>
      </w:r>
      <w:r w:rsidR="00070353" w:rsidRPr="00B923D8">
        <w:rPr>
          <w:rFonts w:ascii="Times New Roman" w:hAnsi="Times New Roman" w:cs="Times New Roman"/>
          <w:color w:val="000000" w:themeColor="text1"/>
          <w:sz w:val="28"/>
          <w:szCs w:val="28"/>
          <w:lang w:eastAsia="vi-VN"/>
        </w:rPr>
        <w:t>3</w:t>
      </w:r>
      <w:r w:rsidRPr="00B923D8">
        <w:rPr>
          <w:rFonts w:ascii="Times New Roman" w:hAnsi="Times New Roman" w:cs="Times New Roman"/>
          <w:color w:val="000000" w:themeColor="text1"/>
          <w:sz w:val="28"/>
          <w:szCs w:val="28"/>
          <w:lang w:eastAsia="vi-VN"/>
        </w:rPr>
        <w:t xml:space="preserve"> và thay thế Thông tư số 53/2012/TT-BGTVT ngày 25 tháng 12 năm 2012 của Bộ trưởng Bộ Giao thông vận tải quy định về bảo vệ môi trường trong hoạt động hàng không dân dụng</w:t>
      </w:r>
      <w:r w:rsidR="00056288" w:rsidRPr="00B923D8">
        <w:rPr>
          <w:rFonts w:ascii="Times New Roman" w:hAnsi="Times New Roman" w:cs="Times New Roman"/>
          <w:color w:val="000000" w:themeColor="text1"/>
          <w:sz w:val="28"/>
          <w:szCs w:val="28"/>
          <w:lang w:eastAsia="vi-VN"/>
        </w:rPr>
        <w:t>.</w:t>
      </w:r>
    </w:p>
    <w:p w14:paraId="3DE31E97" w14:textId="77777777" w:rsidR="003D30DE" w:rsidRPr="00B923D8" w:rsidRDefault="00262F23" w:rsidP="003D30DE">
      <w:pPr>
        <w:ind w:firstLine="567"/>
        <w:jc w:val="both"/>
        <w:rPr>
          <w:rFonts w:ascii="Times New Roman" w:hAnsi="Times New Roman" w:cs="Times New Roman"/>
          <w:color w:val="000000" w:themeColor="text1"/>
          <w:sz w:val="28"/>
          <w:szCs w:val="28"/>
          <w:lang w:eastAsia="vi-VN"/>
        </w:rPr>
      </w:pPr>
      <w:r w:rsidRPr="00B923D8">
        <w:rPr>
          <w:rFonts w:ascii="Times New Roman" w:hAnsi="Times New Roman" w:cs="Times New Roman"/>
          <w:color w:val="000000" w:themeColor="text1"/>
          <w:sz w:val="28"/>
          <w:szCs w:val="28"/>
          <w:lang w:val="vi-VN" w:eastAsia="vi-VN"/>
        </w:rPr>
        <w:t>2. Bãi bỏ </w:t>
      </w:r>
      <w:bookmarkStart w:id="14" w:name="dc_444"/>
      <w:r w:rsidRPr="00B923D8">
        <w:rPr>
          <w:rFonts w:ascii="Times New Roman" w:hAnsi="Times New Roman" w:cs="Times New Roman"/>
          <w:color w:val="000000" w:themeColor="text1"/>
          <w:sz w:val="28"/>
          <w:szCs w:val="28"/>
          <w:lang w:val="vi-VN" w:eastAsia="vi-VN"/>
        </w:rPr>
        <w:t xml:space="preserve">Điều </w:t>
      </w:r>
      <w:r w:rsidRPr="00B923D8">
        <w:rPr>
          <w:rFonts w:ascii="Times New Roman" w:hAnsi="Times New Roman" w:cs="Times New Roman"/>
          <w:color w:val="000000" w:themeColor="text1"/>
          <w:sz w:val="28"/>
          <w:szCs w:val="28"/>
          <w:lang w:eastAsia="vi-VN"/>
        </w:rPr>
        <w:t>1</w:t>
      </w:r>
      <w:r w:rsidRPr="00B923D8">
        <w:rPr>
          <w:rFonts w:ascii="Times New Roman" w:hAnsi="Times New Roman" w:cs="Times New Roman"/>
          <w:color w:val="000000" w:themeColor="text1"/>
          <w:sz w:val="28"/>
          <w:szCs w:val="28"/>
          <w:lang w:val="vi-VN" w:eastAsia="vi-VN"/>
        </w:rPr>
        <w:t xml:space="preserve"> Thông tư số </w:t>
      </w:r>
      <w:r w:rsidRPr="00B923D8">
        <w:rPr>
          <w:rFonts w:ascii="Times New Roman" w:hAnsi="Times New Roman" w:cs="Times New Roman"/>
          <w:color w:val="000000" w:themeColor="text1"/>
          <w:sz w:val="28"/>
          <w:szCs w:val="28"/>
          <w:lang w:eastAsia="vi-VN"/>
        </w:rPr>
        <w:t>28</w:t>
      </w:r>
      <w:r w:rsidRPr="00B923D8">
        <w:rPr>
          <w:rFonts w:ascii="Times New Roman" w:hAnsi="Times New Roman" w:cs="Times New Roman"/>
          <w:color w:val="000000" w:themeColor="text1"/>
          <w:sz w:val="28"/>
          <w:szCs w:val="28"/>
          <w:lang w:val="vi-VN" w:eastAsia="vi-VN"/>
        </w:rPr>
        <w:t>/20</w:t>
      </w:r>
      <w:r w:rsidRPr="00B923D8">
        <w:rPr>
          <w:rFonts w:ascii="Times New Roman" w:hAnsi="Times New Roman" w:cs="Times New Roman"/>
          <w:color w:val="000000" w:themeColor="text1"/>
          <w:sz w:val="28"/>
          <w:szCs w:val="28"/>
          <w:lang w:eastAsia="vi-VN"/>
        </w:rPr>
        <w:t>20</w:t>
      </w:r>
      <w:r w:rsidRPr="00B923D8">
        <w:rPr>
          <w:rFonts w:ascii="Times New Roman" w:hAnsi="Times New Roman" w:cs="Times New Roman"/>
          <w:color w:val="000000" w:themeColor="text1"/>
          <w:sz w:val="28"/>
          <w:szCs w:val="28"/>
          <w:lang w:val="vi-VN" w:eastAsia="vi-VN"/>
        </w:rPr>
        <w:t>/TT-BGTVT</w:t>
      </w:r>
      <w:bookmarkEnd w:id="14"/>
      <w:r w:rsidRPr="00B923D8">
        <w:rPr>
          <w:rFonts w:ascii="Times New Roman" w:hAnsi="Times New Roman" w:cs="Times New Roman"/>
          <w:color w:val="000000" w:themeColor="text1"/>
          <w:sz w:val="28"/>
          <w:szCs w:val="28"/>
          <w:lang w:val="vi-VN" w:eastAsia="vi-VN"/>
        </w:rPr>
        <w:t xml:space="preserve"> ngày </w:t>
      </w:r>
      <w:r w:rsidR="00056288" w:rsidRPr="00B923D8">
        <w:rPr>
          <w:rFonts w:ascii="Times New Roman" w:hAnsi="Times New Roman" w:cs="Times New Roman"/>
          <w:color w:val="000000" w:themeColor="text1"/>
          <w:sz w:val="28"/>
          <w:szCs w:val="28"/>
          <w:lang w:eastAsia="vi-VN"/>
        </w:rPr>
        <w:t>29</w:t>
      </w:r>
      <w:r w:rsidRPr="00B923D8">
        <w:rPr>
          <w:rFonts w:ascii="Times New Roman" w:hAnsi="Times New Roman" w:cs="Times New Roman"/>
          <w:color w:val="000000" w:themeColor="text1"/>
          <w:sz w:val="28"/>
          <w:szCs w:val="28"/>
          <w:lang w:val="vi-VN" w:eastAsia="vi-VN"/>
        </w:rPr>
        <w:t xml:space="preserve"> tháng </w:t>
      </w:r>
      <w:r w:rsidR="00056288" w:rsidRPr="00B923D8">
        <w:rPr>
          <w:rFonts w:ascii="Times New Roman" w:hAnsi="Times New Roman" w:cs="Times New Roman"/>
          <w:color w:val="000000" w:themeColor="text1"/>
          <w:sz w:val="28"/>
          <w:szCs w:val="28"/>
          <w:lang w:eastAsia="vi-VN"/>
        </w:rPr>
        <w:t>10</w:t>
      </w:r>
      <w:r w:rsidRPr="00B923D8">
        <w:rPr>
          <w:rFonts w:ascii="Times New Roman" w:hAnsi="Times New Roman" w:cs="Times New Roman"/>
          <w:color w:val="000000" w:themeColor="text1"/>
          <w:sz w:val="28"/>
          <w:szCs w:val="28"/>
          <w:lang w:val="vi-VN" w:eastAsia="vi-VN"/>
        </w:rPr>
        <w:t xml:space="preserve"> năm 20</w:t>
      </w:r>
      <w:r w:rsidR="00056288" w:rsidRPr="00B923D8">
        <w:rPr>
          <w:rFonts w:ascii="Times New Roman" w:hAnsi="Times New Roman" w:cs="Times New Roman"/>
          <w:color w:val="000000" w:themeColor="text1"/>
          <w:sz w:val="28"/>
          <w:szCs w:val="28"/>
          <w:lang w:eastAsia="vi-VN"/>
        </w:rPr>
        <w:t>2</w:t>
      </w:r>
      <w:r w:rsidRPr="00B923D8">
        <w:rPr>
          <w:rFonts w:ascii="Times New Roman" w:hAnsi="Times New Roman" w:cs="Times New Roman"/>
          <w:color w:val="000000" w:themeColor="text1"/>
          <w:sz w:val="28"/>
          <w:szCs w:val="28"/>
          <w:lang w:val="vi-VN" w:eastAsia="vi-VN"/>
        </w:rPr>
        <w:t>0 của Bộ trưởng Bộ Giao thông vận tải</w:t>
      </w:r>
      <w:r w:rsidR="00056288" w:rsidRPr="00B923D8">
        <w:rPr>
          <w:rFonts w:ascii="Times New Roman" w:hAnsi="Times New Roman" w:cs="Times New Roman"/>
          <w:color w:val="000000" w:themeColor="text1"/>
          <w:sz w:val="28"/>
          <w:szCs w:val="28"/>
          <w:lang w:eastAsia="vi-VN"/>
        </w:rPr>
        <w:t xml:space="preserve"> s</w:t>
      </w:r>
      <w:r w:rsidR="00056288" w:rsidRPr="00B923D8">
        <w:rPr>
          <w:rFonts w:ascii="Times New Roman" w:hAnsi="Times New Roman" w:cs="Times New Roman"/>
          <w:color w:val="000000" w:themeColor="text1"/>
          <w:sz w:val="28"/>
          <w:szCs w:val="28"/>
          <w:lang w:val="vi-VN" w:eastAsia="vi-VN"/>
        </w:rPr>
        <w:t>ửa đổi, bổ sung một số điều của các Thông tư quy định về chế độ báo cáo định kỳ trong lĩnh vực hàng không</w:t>
      </w:r>
      <w:r w:rsidRPr="00B923D8">
        <w:rPr>
          <w:rFonts w:ascii="Times New Roman" w:hAnsi="Times New Roman" w:cs="Times New Roman"/>
          <w:color w:val="000000" w:themeColor="text1"/>
          <w:sz w:val="28"/>
          <w:szCs w:val="28"/>
          <w:lang w:val="vi-VN" w:eastAsia="vi-VN"/>
        </w:rPr>
        <w:t>.</w:t>
      </w:r>
    </w:p>
    <w:p w14:paraId="362929F7" w14:textId="56C51574" w:rsidR="00720178" w:rsidRPr="00B923D8" w:rsidRDefault="00720178" w:rsidP="003D30DE">
      <w:pPr>
        <w:ind w:firstLine="567"/>
        <w:jc w:val="both"/>
        <w:rPr>
          <w:rFonts w:ascii="Times New Roman" w:eastAsia="Times New Roman" w:hAnsi="Times New Roman" w:cs="Times New Roman"/>
          <w:bCs/>
          <w:color w:val="000000" w:themeColor="text1"/>
          <w:spacing w:val="-2"/>
          <w:sz w:val="28"/>
          <w:szCs w:val="28"/>
        </w:rPr>
      </w:pPr>
      <w:r w:rsidRPr="00B923D8">
        <w:rPr>
          <w:rFonts w:ascii="Times New Roman" w:hAnsi="Times New Roman" w:cs="Times New Roman"/>
          <w:color w:val="000000" w:themeColor="text1"/>
          <w:spacing w:val="-2"/>
          <w:sz w:val="28"/>
          <w:szCs w:val="28"/>
        </w:rPr>
        <w:t>3. Trường hợp các văn bản viện dẫn tại Thông tư này được sửa đổi, bổ sung, thay thế thì áp dụng các quy định tại các văn bản sửa đổi, bổ sung, thay thế đó.</w:t>
      </w:r>
    </w:p>
    <w:p w14:paraId="63290F7D" w14:textId="6345B971" w:rsidR="00056288" w:rsidRPr="00B923D8" w:rsidRDefault="00F0672A" w:rsidP="003D30DE">
      <w:pPr>
        <w:ind w:firstLine="567"/>
        <w:jc w:val="both"/>
        <w:rPr>
          <w:rFonts w:ascii="Times New Roman" w:eastAsia="Times New Roman" w:hAnsi="Times New Roman" w:cs="Times New Roman"/>
          <w:bCs/>
          <w:color w:val="000000" w:themeColor="text1"/>
          <w:sz w:val="28"/>
          <w:szCs w:val="28"/>
        </w:rPr>
      </w:pPr>
      <w:r w:rsidRPr="00B923D8">
        <w:rPr>
          <w:rFonts w:ascii="Times New Roman" w:eastAsia="Times New Roman" w:hAnsi="Times New Roman" w:cs="Times New Roman"/>
          <w:bCs/>
          <w:color w:val="000000" w:themeColor="text1"/>
          <w:sz w:val="28"/>
          <w:szCs w:val="28"/>
        </w:rPr>
        <w:t>4</w:t>
      </w:r>
      <w:r w:rsidR="00056288" w:rsidRPr="00B923D8">
        <w:rPr>
          <w:rFonts w:ascii="Times New Roman" w:eastAsia="Times New Roman" w:hAnsi="Times New Roman" w:cs="Times New Roman"/>
          <w:bCs/>
          <w:color w:val="000000" w:themeColor="text1"/>
          <w:sz w:val="28"/>
          <w:szCs w:val="28"/>
        </w:rPr>
        <w:t>. C</w:t>
      </w:r>
      <w:r w:rsidR="00056288" w:rsidRPr="00B923D8">
        <w:rPr>
          <w:rFonts w:ascii="Times New Roman" w:eastAsia="Times New Roman" w:hAnsi="Times New Roman" w:cs="Times New Roman"/>
          <w:color w:val="000000" w:themeColor="text1"/>
          <w:sz w:val="28"/>
          <w:szCs w:val="28"/>
          <w:lang w:val="vi-VN" w:eastAsia="vi-VN"/>
        </w:rPr>
        <w:t>hánh Văn phòng Bộ, Chánh Thanh tra Bộ</w:t>
      </w:r>
      <w:r w:rsidR="00FE0DB6" w:rsidRPr="00B923D8">
        <w:rPr>
          <w:rFonts w:ascii="Times New Roman" w:eastAsia="Times New Roman" w:hAnsi="Times New Roman" w:cs="Times New Roman"/>
          <w:color w:val="000000" w:themeColor="text1"/>
          <w:sz w:val="28"/>
          <w:szCs w:val="28"/>
          <w:lang w:eastAsia="vi-VN"/>
        </w:rPr>
        <w:t xml:space="preserve">, </w:t>
      </w:r>
      <w:r w:rsidR="00070353" w:rsidRPr="00B923D8">
        <w:rPr>
          <w:rFonts w:ascii="Times New Roman" w:eastAsia="Times New Roman" w:hAnsi="Times New Roman" w:cs="Times New Roman"/>
          <w:color w:val="000000" w:themeColor="text1"/>
          <w:sz w:val="28"/>
          <w:szCs w:val="28"/>
          <w:lang w:eastAsia="vi-VN"/>
        </w:rPr>
        <w:t xml:space="preserve">các </w:t>
      </w:r>
      <w:r w:rsidR="00056288" w:rsidRPr="00B923D8">
        <w:rPr>
          <w:rFonts w:ascii="Times New Roman" w:eastAsia="Times New Roman" w:hAnsi="Times New Roman" w:cs="Times New Roman"/>
          <w:color w:val="000000" w:themeColor="text1"/>
          <w:sz w:val="28"/>
          <w:szCs w:val="28"/>
          <w:lang w:val="vi-VN" w:eastAsia="vi-VN"/>
        </w:rPr>
        <w:t>Vụ trưởng, Cục trưởng Cục Hàng không Việt Nam, Giám đốc Cảng vụ hàng không, Thủ trưởng các cơ quan, đơn vị và cá nhân có liên quan chịu trách nhiệm thi hành Thông tư này</w:t>
      </w:r>
      <w:r w:rsidR="00056288" w:rsidRPr="00B923D8">
        <w:rPr>
          <w:rFonts w:ascii="Times New Roman" w:eastAsia="Times New Roman" w:hAnsi="Times New Roman" w:cs="Times New Roman"/>
          <w:color w:val="000000" w:themeColor="text1"/>
          <w:sz w:val="28"/>
          <w:szCs w:val="28"/>
          <w:lang w:eastAsia="vi-VN"/>
        </w:rPr>
        <w:t>.</w:t>
      </w:r>
    </w:p>
    <w:p w14:paraId="3944100B" w14:textId="77777777" w:rsidR="007D06CD" w:rsidRPr="00B923D8" w:rsidRDefault="007D06CD" w:rsidP="00056288">
      <w:pPr>
        <w:ind w:firstLine="720"/>
        <w:jc w:val="both"/>
        <w:rPr>
          <w:rFonts w:ascii="Times New Roman" w:eastAsia="Times New Roman" w:hAnsi="Times New Roman" w:cs="Times New Roman"/>
          <w:color w:val="000000" w:themeColor="text1"/>
          <w:sz w:val="28"/>
          <w:szCs w:val="28"/>
          <w:lang w:eastAsia="vi-VN"/>
        </w:rPr>
      </w:pPr>
    </w:p>
    <w:tbl>
      <w:tblPr>
        <w:tblW w:w="5153" w:type="pct"/>
        <w:tblInd w:w="-142" w:type="dxa"/>
        <w:tblCellMar>
          <w:left w:w="0" w:type="dxa"/>
          <w:right w:w="0" w:type="dxa"/>
        </w:tblCellMar>
        <w:tblLook w:val="04A0" w:firstRow="1" w:lastRow="0" w:firstColumn="1" w:lastColumn="0" w:noHBand="0" w:noVBand="1"/>
      </w:tblPr>
      <w:tblGrid>
        <w:gridCol w:w="4995"/>
        <w:gridCol w:w="4354"/>
      </w:tblGrid>
      <w:tr w:rsidR="00B923D8" w:rsidRPr="00B923D8" w14:paraId="1FE43ED3" w14:textId="77777777" w:rsidTr="009E62DD">
        <w:trPr>
          <w:trHeight w:val="909"/>
        </w:trPr>
        <w:tc>
          <w:tcPr>
            <w:tcW w:w="4995" w:type="dxa"/>
            <w:tcBorders>
              <w:top w:val="nil"/>
              <w:left w:val="nil"/>
              <w:bottom w:val="nil"/>
              <w:right w:val="nil"/>
            </w:tcBorders>
            <w:tcMar>
              <w:top w:w="0" w:type="dxa"/>
              <w:left w:w="108" w:type="dxa"/>
              <w:bottom w:w="0" w:type="dxa"/>
              <w:right w:w="108" w:type="dxa"/>
            </w:tcMar>
            <w:hideMark/>
          </w:tcPr>
          <w:p w14:paraId="322AF905" w14:textId="32CB985D" w:rsidR="00EC494F" w:rsidRPr="00B923D8" w:rsidRDefault="007D06CD" w:rsidP="00EC494F">
            <w:pPr>
              <w:spacing w:before="0" w:after="0"/>
              <w:rPr>
                <w:rFonts w:ascii="Times New Roman" w:eastAsia="Times New Roman" w:hAnsi="Times New Roman" w:cs="Times New Roman"/>
                <w:color w:val="000000" w:themeColor="text1"/>
                <w:sz w:val="24"/>
                <w:szCs w:val="24"/>
              </w:rPr>
            </w:pPr>
            <w:r w:rsidRPr="00B923D8">
              <w:rPr>
                <w:rFonts w:ascii="Times New Roman" w:eastAsia="Times New Roman" w:hAnsi="Times New Roman" w:cs="Times New Roman"/>
                <w:b/>
                <w:bCs/>
                <w:i/>
                <w:iCs/>
                <w:color w:val="000000" w:themeColor="text1"/>
                <w:sz w:val="24"/>
                <w:szCs w:val="24"/>
              </w:rPr>
              <w:lastRenderedPageBreak/>
              <w:t>Nơi nhận:</w:t>
            </w:r>
            <w:r w:rsidRPr="00B923D8">
              <w:rPr>
                <w:rFonts w:ascii="Arial" w:eastAsia="Times New Roman" w:hAnsi="Arial" w:cs="Arial"/>
                <w:color w:val="000000" w:themeColor="text1"/>
                <w:sz w:val="26"/>
                <w:szCs w:val="26"/>
              </w:rPr>
              <w:br/>
            </w:r>
            <w:r w:rsidR="00225F13" w:rsidRPr="00B923D8">
              <w:rPr>
                <w:rFonts w:ascii="Times New Roman" w:eastAsia="Times New Roman" w:hAnsi="Times New Roman" w:cs="Times New Roman"/>
                <w:color w:val="000000" w:themeColor="text1"/>
                <w:sz w:val="24"/>
                <w:szCs w:val="24"/>
              </w:rPr>
              <w:t xml:space="preserve">- </w:t>
            </w:r>
            <w:r w:rsidR="00EC494F" w:rsidRPr="00B923D8">
              <w:rPr>
                <w:rFonts w:ascii="Times New Roman" w:eastAsia="Times New Roman" w:hAnsi="Times New Roman" w:cs="Times New Roman"/>
                <w:color w:val="000000" w:themeColor="text1"/>
                <w:sz w:val="24"/>
                <w:szCs w:val="24"/>
              </w:rPr>
              <w:t>Văn phòng Chính phủ;</w:t>
            </w:r>
          </w:p>
          <w:p w14:paraId="5C539AD0" w14:textId="2832AD21" w:rsidR="00EC494F" w:rsidRPr="00B923D8" w:rsidRDefault="00EC494F" w:rsidP="00EC494F">
            <w:pPr>
              <w:spacing w:before="0" w:after="0"/>
              <w:rPr>
                <w:rFonts w:ascii="Times New Roman" w:eastAsia="Times New Roman" w:hAnsi="Times New Roman" w:cs="Times New Roman"/>
                <w:color w:val="000000" w:themeColor="text1"/>
                <w:sz w:val="24"/>
                <w:szCs w:val="24"/>
              </w:rPr>
            </w:pPr>
            <w:r w:rsidRPr="00B923D8">
              <w:rPr>
                <w:rFonts w:ascii="Times New Roman" w:eastAsia="Times New Roman" w:hAnsi="Times New Roman" w:cs="Times New Roman"/>
                <w:color w:val="000000" w:themeColor="text1"/>
                <w:sz w:val="24"/>
                <w:szCs w:val="24"/>
              </w:rPr>
              <w:t xml:space="preserve">- Các Bộ, </w:t>
            </w:r>
            <w:r w:rsidR="009E62DD" w:rsidRPr="00B923D8">
              <w:rPr>
                <w:rFonts w:ascii="Times New Roman" w:eastAsia="Times New Roman" w:hAnsi="Times New Roman" w:cs="Times New Roman"/>
                <w:color w:val="000000" w:themeColor="text1"/>
                <w:sz w:val="24"/>
                <w:szCs w:val="24"/>
              </w:rPr>
              <w:t>C</w:t>
            </w:r>
            <w:r w:rsidRPr="00B923D8">
              <w:rPr>
                <w:rFonts w:ascii="Times New Roman" w:eastAsia="Times New Roman" w:hAnsi="Times New Roman" w:cs="Times New Roman"/>
                <w:color w:val="000000" w:themeColor="text1"/>
                <w:sz w:val="24"/>
                <w:szCs w:val="24"/>
              </w:rPr>
              <w:t>ơ quan ngang B</w:t>
            </w:r>
            <w:r w:rsidR="009E62DD" w:rsidRPr="00B923D8">
              <w:rPr>
                <w:rFonts w:ascii="Times New Roman" w:eastAsia="Times New Roman" w:hAnsi="Times New Roman" w:cs="Times New Roman"/>
                <w:color w:val="000000" w:themeColor="text1"/>
                <w:sz w:val="24"/>
                <w:szCs w:val="24"/>
              </w:rPr>
              <w:t>ộ; C</w:t>
            </w:r>
            <w:r w:rsidRPr="00B923D8">
              <w:rPr>
                <w:rFonts w:ascii="Times New Roman" w:eastAsia="Times New Roman" w:hAnsi="Times New Roman" w:cs="Times New Roman"/>
                <w:color w:val="000000" w:themeColor="text1"/>
                <w:sz w:val="24"/>
                <w:szCs w:val="24"/>
              </w:rPr>
              <w:t xml:space="preserve">ơ quan thuộc </w:t>
            </w:r>
            <w:r w:rsidR="009E62DD" w:rsidRPr="00B923D8">
              <w:rPr>
                <w:rFonts w:ascii="Times New Roman" w:eastAsia="Times New Roman" w:hAnsi="Times New Roman" w:cs="Times New Roman"/>
                <w:color w:val="000000" w:themeColor="text1"/>
                <w:sz w:val="24"/>
                <w:szCs w:val="24"/>
              </w:rPr>
              <w:t>C</w:t>
            </w:r>
            <w:r w:rsidRPr="00B923D8">
              <w:rPr>
                <w:rFonts w:ascii="Times New Roman" w:eastAsia="Times New Roman" w:hAnsi="Times New Roman" w:cs="Times New Roman"/>
                <w:color w:val="000000" w:themeColor="text1"/>
                <w:sz w:val="24"/>
                <w:szCs w:val="24"/>
              </w:rPr>
              <w:t>hính phủ;</w:t>
            </w:r>
          </w:p>
          <w:p w14:paraId="5E74C451" w14:textId="6703B0D4" w:rsidR="00EC494F" w:rsidRPr="00B923D8" w:rsidRDefault="00EC494F" w:rsidP="00EC494F">
            <w:pPr>
              <w:spacing w:before="0" w:after="0"/>
              <w:rPr>
                <w:rFonts w:ascii="Times New Roman" w:eastAsia="Times New Roman" w:hAnsi="Times New Roman" w:cs="Times New Roman"/>
                <w:color w:val="000000" w:themeColor="text1"/>
                <w:sz w:val="24"/>
                <w:szCs w:val="24"/>
              </w:rPr>
            </w:pPr>
            <w:r w:rsidRPr="00B923D8">
              <w:rPr>
                <w:rFonts w:ascii="Times New Roman" w:eastAsia="Times New Roman" w:hAnsi="Times New Roman" w:cs="Times New Roman"/>
                <w:color w:val="000000" w:themeColor="text1"/>
                <w:sz w:val="24"/>
                <w:szCs w:val="24"/>
              </w:rPr>
              <w:t>- UBN</w:t>
            </w:r>
            <w:r w:rsidR="000D0564" w:rsidRPr="00B923D8">
              <w:rPr>
                <w:rFonts w:ascii="Times New Roman" w:eastAsia="Times New Roman" w:hAnsi="Times New Roman" w:cs="Times New Roman"/>
                <w:color w:val="000000" w:themeColor="text1"/>
                <w:sz w:val="24"/>
                <w:szCs w:val="24"/>
              </w:rPr>
              <w:t>D các tỉnh, TP trực thuộc trung ương</w:t>
            </w:r>
            <w:r w:rsidRPr="00B923D8">
              <w:rPr>
                <w:rFonts w:ascii="Times New Roman" w:eastAsia="Times New Roman" w:hAnsi="Times New Roman" w:cs="Times New Roman"/>
                <w:color w:val="000000" w:themeColor="text1"/>
                <w:sz w:val="24"/>
                <w:szCs w:val="24"/>
              </w:rPr>
              <w:t>;</w:t>
            </w:r>
          </w:p>
          <w:p w14:paraId="1D30FD4F" w14:textId="1F677981" w:rsidR="00EC494F" w:rsidRPr="00B923D8" w:rsidRDefault="00EC494F" w:rsidP="00EC494F">
            <w:pPr>
              <w:spacing w:before="0" w:after="0"/>
              <w:rPr>
                <w:rFonts w:ascii="Times New Roman" w:eastAsia="Times New Roman" w:hAnsi="Times New Roman" w:cs="Times New Roman"/>
                <w:color w:val="000000" w:themeColor="text1"/>
                <w:sz w:val="24"/>
                <w:szCs w:val="24"/>
              </w:rPr>
            </w:pPr>
            <w:r w:rsidRPr="00B923D8">
              <w:rPr>
                <w:rFonts w:ascii="Times New Roman" w:eastAsia="Times New Roman" w:hAnsi="Times New Roman" w:cs="Times New Roman"/>
                <w:color w:val="000000" w:themeColor="text1"/>
                <w:sz w:val="24"/>
                <w:szCs w:val="24"/>
              </w:rPr>
              <w:t xml:space="preserve">- </w:t>
            </w:r>
            <w:r w:rsidRPr="00B923D8">
              <w:rPr>
                <w:color w:val="000000" w:themeColor="text1"/>
              </w:rPr>
              <w:t xml:space="preserve"> </w:t>
            </w:r>
            <w:r w:rsidRPr="00B923D8">
              <w:rPr>
                <w:rFonts w:ascii="Times New Roman" w:eastAsia="Times New Roman" w:hAnsi="Times New Roman" w:cs="Times New Roman"/>
                <w:color w:val="000000" w:themeColor="text1"/>
                <w:sz w:val="24"/>
                <w:szCs w:val="24"/>
              </w:rPr>
              <w:t>Các Thứ trưởng Bộ GTVT;</w:t>
            </w:r>
          </w:p>
          <w:p w14:paraId="7B7277F8" w14:textId="07A5829D" w:rsidR="00EC494F" w:rsidRPr="00B923D8" w:rsidRDefault="00EC494F" w:rsidP="00EC494F">
            <w:pPr>
              <w:spacing w:before="0" w:after="0"/>
              <w:rPr>
                <w:rFonts w:ascii="Times New Roman" w:eastAsia="Times New Roman" w:hAnsi="Times New Roman" w:cs="Times New Roman"/>
                <w:color w:val="000000" w:themeColor="text1"/>
                <w:sz w:val="24"/>
                <w:szCs w:val="24"/>
              </w:rPr>
            </w:pPr>
            <w:r w:rsidRPr="00B923D8">
              <w:rPr>
                <w:rFonts w:ascii="Times New Roman" w:eastAsia="Times New Roman" w:hAnsi="Times New Roman" w:cs="Times New Roman"/>
                <w:color w:val="000000" w:themeColor="text1"/>
                <w:sz w:val="24"/>
                <w:szCs w:val="24"/>
              </w:rPr>
              <w:t xml:space="preserve">- Cục Kiểm tra văn bản </w:t>
            </w:r>
            <w:r w:rsidR="00F2608B" w:rsidRPr="00B923D8">
              <w:rPr>
                <w:rFonts w:ascii="Times New Roman" w:eastAsia="Times New Roman" w:hAnsi="Times New Roman" w:cs="Times New Roman"/>
                <w:color w:val="000000" w:themeColor="text1"/>
                <w:sz w:val="24"/>
                <w:szCs w:val="24"/>
              </w:rPr>
              <w:t xml:space="preserve">QPPL </w:t>
            </w:r>
            <w:r w:rsidRPr="00B923D8">
              <w:rPr>
                <w:rFonts w:ascii="Times New Roman" w:eastAsia="Times New Roman" w:hAnsi="Times New Roman" w:cs="Times New Roman"/>
                <w:color w:val="000000" w:themeColor="text1"/>
                <w:sz w:val="24"/>
                <w:szCs w:val="24"/>
              </w:rPr>
              <w:t>(Bộ Tư pháp);</w:t>
            </w:r>
          </w:p>
          <w:p w14:paraId="71714EBD" w14:textId="77777777" w:rsidR="00EC494F" w:rsidRPr="00B923D8" w:rsidRDefault="00EC494F" w:rsidP="00EC494F">
            <w:pPr>
              <w:spacing w:before="0" w:after="0"/>
              <w:rPr>
                <w:rFonts w:ascii="Times New Roman" w:eastAsia="Times New Roman" w:hAnsi="Times New Roman" w:cs="Times New Roman"/>
                <w:color w:val="000000" w:themeColor="text1"/>
                <w:sz w:val="24"/>
                <w:szCs w:val="24"/>
              </w:rPr>
            </w:pPr>
            <w:r w:rsidRPr="00B923D8">
              <w:rPr>
                <w:rFonts w:ascii="Times New Roman" w:eastAsia="Times New Roman" w:hAnsi="Times New Roman" w:cs="Times New Roman"/>
                <w:color w:val="000000" w:themeColor="text1"/>
                <w:sz w:val="24"/>
                <w:szCs w:val="24"/>
              </w:rPr>
              <w:t>- Công báo;</w:t>
            </w:r>
          </w:p>
          <w:p w14:paraId="22E6AD5C" w14:textId="77777777" w:rsidR="00EC494F" w:rsidRPr="00B923D8" w:rsidRDefault="00EC494F" w:rsidP="00EC494F">
            <w:pPr>
              <w:spacing w:before="0" w:after="0"/>
              <w:rPr>
                <w:rFonts w:ascii="Times New Roman" w:eastAsia="Times New Roman" w:hAnsi="Times New Roman" w:cs="Times New Roman"/>
                <w:color w:val="000000" w:themeColor="text1"/>
                <w:sz w:val="24"/>
                <w:szCs w:val="24"/>
              </w:rPr>
            </w:pPr>
            <w:r w:rsidRPr="00B923D8">
              <w:rPr>
                <w:rFonts w:ascii="Times New Roman" w:eastAsia="Times New Roman" w:hAnsi="Times New Roman" w:cs="Times New Roman"/>
                <w:color w:val="000000" w:themeColor="text1"/>
                <w:sz w:val="24"/>
                <w:szCs w:val="24"/>
              </w:rPr>
              <w:t>- Cổng Thông tin điện tử Chính phủ;</w:t>
            </w:r>
          </w:p>
          <w:p w14:paraId="06957047" w14:textId="77777777" w:rsidR="00EC494F" w:rsidRPr="00B923D8" w:rsidRDefault="00EC494F" w:rsidP="00EC494F">
            <w:pPr>
              <w:spacing w:before="0" w:after="0"/>
              <w:rPr>
                <w:rFonts w:ascii="Times New Roman" w:eastAsia="Times New Roman" w:hAnsi="Times New Roman" w:cs="Times New Roman"/>
                <w:color w:val="000000" w:themeColor="text1"/>
                <w:sz w:val="24"/>
                <w:szCs w:val="24"/>
              </w:rPr>
            </w:pPr>
            <w:r w:rsidRPr="00B923D8">
              <w:rPr>
                <w:rFonts w:ascii="Times New Roman" w:eastAsia="Times New Roman" w:hAnsi="Times New Roman" w:cs="Times New Roman"/>
                <w:color w:val="000000" w:themeColor="text1"/>
                <w:sz w:val="24"/>
                <w:szCs w:val="24"/>
              </w:rPr>
              <w:t>- Cổng Thông tin điện tử Bộ Giao thông vận tải;</w:t>
            </w:r>
          </w:p>
          <w:p w14:paraId="2E00FCB5" w14:textId="77777777" w:rsidR="00EC494F" w:rsidRPr="00B923D8" w:rsidRDefault="00EC494F" w:rsidP="00EC494F">
            <w:pPr>
              <w:spacing w:before="0" w:after="0"/>
              <w:rPr>
                <w:rFonts w:ascii="Times New Roman" w:eastAsia="Times New Roman" w:hAnsi="Times New Roman" w:cs="Times New Roman"/>
                <w:color w:val="000000" w:themeColor="text1"/>
                <w:sz w:val="24"/>
                <w:szCs w:val="24"/>
              </w:rPr>
            </w:pPr>
            <w:r w:rsidRPr="00B923D8">
              <w:rPr>
                <w:rFonts w:ascii="Times New Roman" w:eastAsia="Times New Roman" w:hAnsi="Times New Roman" w:cs="Times New Roman"/>
                <w:color w:val="000000" w:themeColor="text1"/>
                <w:sz w:val="24"/>
                <w:szCs w:val="24"/>
              </w:rPr>
              <w:t>- Báo Giao thông, Tạp chí GTVT;</w:t>
            </w:r>
          </w:p>
          <w:p w14:paraId="522653B5" w14:textId="61472BD3" w:rsidR="00EC494F" w:rsidRPr="00B923D8" w:rsidRDefault="00EC494F" w:rsidP="00EC494F">
            <w:pPr>
              <w:spacing w:before="0" w:after="0"/>
              <w:rPr>
                <w:rFonts w:ascii="Times New Roman" w:eastAsia="Times New Roman" w:hAnsi="Times New Roman" w:cs="Times New Roman"/>
                <w:color w:val="000000" w:themeColor="text1"/>
                <w:sz w:val="24"/>
                <w:szCs w:val="24"/>
              </w:rPr>
            </w:pPr>
            <w:r w:rsidRPr="00B923D8">
              <w:rPr>
                <w:rFonts w:ascii="Times New Roman" w:eastAsia="Times New Roman" w:hAnsi="Times New Roman" w:cs="Times New Roman"/>
                <w:color w:val="000000" w:themeColor="text1"/>
                <w:sz w:val="24"/>
                <w:szCs w:val="24"/>
              </w:rPr>
              <w:t>- Lưu: VT,</w:t>
            </w:r>
            <w:r w:rsidR="00AB5C41" w:rsidRPr="00B923D8">
              <w:rPr>
                <w:rFonts w:ascii="Times New Roman" w:eastAsia="Times New Roman" w:hAnsi="Times New Roman" w:cs="Times New Roman"/>
                <w:color w:val="000000" w:themeColor="text1"/>
                <w:sz w:val="24"/>
                <w:szCs w:val="24"/>
              </w:rPr>
              <w:t xml:space="preserve"> KHCN&amp;MT,</w:t>
            </w:r>
            <w:r w:rsidRPr="00B923D8">
              <w:rPr>
                <w:rFonts w:ascii="Times New Roman" w:eastAsia="Times New Roman" w:hAnsi="Times New Roman" w:cs="Times New Roman"/>
                <w:color w:val="000000" w:themeColor="text1"/>
                <w:sz w:val="24"/>
                <w:szCs w:val="24"/>
              </w:rPr>
              <w:t xml:space="preserve"> PC.</w:t>
            </w:r>
          </w:p>
          <w:p w14:paraId="4CDC2820" w14:textId="77777777" w:rsidR="00EC494F" w:rsidRPr="00B923D8" w:rsidRDefault="00EC494F" w:rsidP="00225F13">
            <w:pPr>
              <w:spacing w:before="100" w:beforeAutospacing="1" w:after="100" w:afterAutospacing="1"/>
              <w:rPr>
                <w:rFonts w:ascii="Times New Roman" w:eastAsia="Times New Roman" w:hAnsi="Times New Roman" w:cs="Times New Roman"/>
                <w:color w:val="000000" w:themeColor="text1"/>
                <w:sz w:val="24"/>
                <w:szCs w:val="24"/>
              </w:rPr>
            </w:pPr>
          </w:p>
          <w:p w14:paraId="0328437A" w14:textId="13BFD239" w:rsidR="007D06CD" w:rsidRPr="00B923D8" w:rsidRDefault="007D06CD" w:rsidP="009E62DD">
            <w:pPr>
              <w:spacing w:before="100" w:beforeAutospacing="1" w:after="100" w:afterAutospacing="1"/>
              <w:rPr>
                <w:rFonts w:ascii="Arial" w:eastAsia="Times New Roman" w:hAnsi="Arial" w:cs="Arial"/>
                <w:color w:val="000000" w:themeColor="text1"/>
                <w:sz w:val="26"/>
                <w:szCs w:val="26"/>
              </w:rPr>
            </w:pPr>
          </w:p>
        </w:tc>
        <w:tc>
          <w:tcPr>
            <w:tcW w:w="4354" w:type="dxa"/>
            <w:tcBorders>
              <w:top w:val="nil"/>
              <w:left w:val="nil"/>
              <w:bottom w:val="nil"/>
              <w:right w:val="nil"/>
            </w:tcBorders>
            <w:tcMar>
              <w:top w:w="0" w:type="dxa"/>
              <w:left w:w="108" w:type="dxa"/>
              <w:bottom w:w="0" w:type="dxa"/>
              <w:right w:w="108" w:type="dxa"/>
            </w:tcMar>
            <w:hideMark/>
          </w:tcPr>
          <w:p w14:paraId="040344BA" w14:textId="77777777" w:rsidR="00640A51" w:rsidRDefault="003378AD" w:rsidP="00640A51">
            <w:pPr>
              <w:spacing w:before="0" w:after="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KT. </w:t>
            </w:r>
            <w:r w:rsidR="007D06CD" w:rsidRPr="00B923D8">
              <w:rPr>
                <w:rFonts w:ascii="Times New Roman" w:eastAsia="Times New Roman" w:hAnsi="Times New Roman" w:cs="Times New Roman"/>
                <w:b/>
                <w:bCs/>
                <w:color w:val="000000" w:themeColor="text1"/>
                <w:sz w:val="28"/>
                <w:szCs w:val="28"/>
              </w:rPr>
              <w:t>BỘ TRƯỞNG</w:t>
            </w:r>
          </w:p>
          <w:p w14:paraId="3EB3F9F1" w14:textId="48432179" w:rsidR="007D06CD" w:rsidRDefault="00640A51" w:rsidP="00640A51">
            <w:pPr>
              <w:spacing w:before="0" w:after="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THỨ TRƯỞNG</w:t>
            </w:r>
            <w:r w:rsidR="007D06CD" w:rsidRPr="00B923D8">
              <w:rPr>
                <w:rFonts w:ascii="Times New Roman" w:eastAsia="Times New Roman" w:hAnsi="Times New Roman" w:cs="Times New Roman"/>
                <w:b/>
                <w:bCs/>
                <w:color w:val="000000" w:themeColor="text1"/>
                <w:sz w:val="28"/>
                <w:szCs w:val="28"/>
              </w:rPr>
              <w:br/>
            </w:r>
            <w:r w:rsidR="007D06CD" w:rsidRPr="00B923D8">
              <w:rPr>
                <w:rFonts w:ascii="Times New Roman" w:eastAsia="Times New Roman" w:hAnsi="Times New Roman" w:cs="Times New Roman"/>
                <w:b/>
                <w:bCs/>
                <w:color w:val="000000" w:themeColor="text1"/>
                <w:sz w:val="28"/>
                <w:szCs w:val="28"/>
              </w:rPr>
              <w:br/>
            </w:r>
            <w:r w:rsidR="007D06CD" w:rsidRPr="00B923D8">
              <w:rPr>
                <w:rFonts w:ascii="Times New Roman" w:eastAsia="Times New Roman" w:hAnsi="Times New Roman" w:cs="Times New Roman"/>
                <w:b/>
                <w:bCs/>
                <w:color w:val="000000" w:themeColor="text1"/>
                <w:sz w:val="28"/>
                <w:szCs w:val="28"/>
              </w:rPr>
              <w:br/>
            </w:r>
          </w:p>
          <w:p w14:paraId="478581BD" w14:textId="77777777" w:rsidR="003378AD" w:rsidRPr="00B923D8" w:rsidRDefault="003378AD" w:rsidP="00242B76">
            <w:pPr>
              <w:spacing w:before="100" w:beforeAutospacing="1" w:after="100" w:afterAutospacing="1"/>
              <w:jc w:val="center"/>
              <w:rPr>
                <w:rFonts w:ascii="Times New Roman" w:eastAsia="Times New Roman" w:hAnsi="Times New Roman" w:cs="Times New Roman"/>
                <w:b/>
                <w:bCs/>
                <w:color w:val="000000" w:themeColor="text1"/>
                <w:sz w:val="28"/>
                <w:szCs w:val="28"/>
              </w:rPr>
            </w:pPr>
          </w:p>
          <w:p w14:paraId="19886054" w14:textId="6780A859" w:rsidR="007D06CD" w:rsidRPr="00B923D8" w:rsidRDefault="007D06CD" w:rsidP="003378AD">
            <w:pPr>
              <w:spacing w:before="100" w:beforeAutospacing="1" w:after="100" w:afterAutospacing="1"/>
              <w:jc w:val="center"/>
              <w:rPr>
                <w:rFonts w:ascii="Times New Roman" w:eastAsia="Times New Roman" w:hAnsi="Times New Roman" w:cs="Times New Roman"/>
                <w:b/>
                <w:color w:val="000000" w:themeColor="text1"/>
                <w:sz w:val="28"/>
                <w:szCs w:val="28"/>
              </w:rPr>
            </w:pPr>
            <w:r w:rsidRPr="00B923D8">
              <w:rPr>
                <w:rFonts w:ascii="Times New Roman" w:eastAsia="Times New Roman" w:hAnsi="Times New Roman" w:cs="Times New Roman"/>
                <w:b/>
                <w:bCs/>
                <w:color w:val="000000" w:themeColor="text1"/>
                <w:sz w:val="28"/>
                <w:szCs w:val="28"/>
              </w:rPr>
              <w:br/>
            </w:r>
            <w:r w:rsidR="003378AD">
              <w:rPr>
                <w:rFonts w:ascii="Times New Roman" w:eastAsia="Times New Roman" w:hAnsi="Times New Roman" w:cs="Times New Roman"/>
                <w:b/>
                <w:color w:val="000000" w:themeColor="text1"/>
                <w:sz w:val="28"/>
                <w:szCs w:val="28"/>
              </w:rPr>
              <w:t>Lê Anh Tuấn</w:t>
            </w:r>
          </w:p>
        </w:tc>
      </w:tr>
    </w:tbl>
    <w:p w14:paraId="124AE2FF" w14:textId="77777777" w:rsidR="007D06CD" w:rsidRPr="00B923D8" w:rsidRDefault="007D06CD" w:rsidP="00056288">
      <w:pPr>
        <w:ind w:firstLine="720"/>
        <w:jc w:val="both"/>
        <w:rPr>
          <w:rFonts w:ascii="Times New Roman" w:eastAsia="Times New Roman" w:hAnsi="Times New Roman" w:cs="Times New Roman"/>
          <w:bCs/>
          <w:color w:val="000000" w:themeColor="text1"/>
          <w:sz w:val="28"/>
          <w:szCs w:val="28"/>
        </w:rPr>
      </w:pPr>
    </w:p>
    <w:sectPr w:rsidR="007D06CD" w:rsidRPr="00B923D8" w:rsidSect="00146B16">
      <w:headerReference w:type="default" r:id="rId11"/>
      <w:footerReference w:type="default" r:id="rId12"/>
      <w:headerReference w:type="first" r:id="rId13"/>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E1419" w14:textId="77777777" w:rsidR="0040288A" w:rsidRDefault="0040288A" w:rsidP="001A452D">
      <w:pPr>
        <w:spacing w:before="0" w:after="0"/>
      </w:pPr>
      <w:r>
        <w:separator/>
      </w:r>
    </w:p>
  </w:endnote>
  <w:endnote w:type="continuationSeparator" w:id="0">
    <w:p w14:paraId="389BBF37" w14:textId="77777777" w:rsidR="0040288A" w:rsidRDefault="0040288A" w:rsidP="001A45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CF17" w14:textId="09BFC11E" w:rsidR="00326277" w:rsidRDefault="003262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2AED" w14:textId="77777777" w:rsidR="0040288A" w:rsidRDefault="0040288A" w:rsidP="001A452D">
      <w:pPr>
        <w:spacing w:before="0" w:after="0"/>
      </w:pPr>
      <w:r>
        <w:separator/>
      </w:r>
    </w:p>
  </w:footnote>
  <w:footnote w:type="continuationSeparator" w:id="0">
    <w:p w14:paraId="40409337" w14:textId="77777777" w:rsidR="0040288A" w:rsidRDefault="0040288A" w:rsidP="001A45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801829663"/>
      <w:docPartObj>
        <w:docPartGallery w:val="Page Numbers (Top of Page)"/>
        <w:docPartUnique/>
      </w:docPartObj>
    </w:sdtPr>
    <w:sdtEndPr>
      <w:rPr>
        <w:noProof/>
      </w:rPr>
    </w:sdtEndPr>
    <w:sdtContent>
      <w:p w14:paraId="2AAF79A8" w14:textId="32E34D80" w:rsidR="00146B16" w:rsidRPr="003D30DE" w:rsidRDefault="00146B16" w:rsidP="003D30DE">
        <w:pPr>
          <w:pStyle w:val="Header"/>
          <w:jc w:val="center"/>
          <w:rPr>
            <w:rFonts w:ascii="Times New Roman" w:hAnsi="Times New Roman" w:cs="Times New Roman"/>
            <w:sz w:val="26"/>
            <w:szCs w:val="26"/>
          </w:rPr>
        </w:pPr>
        <w:r w:rsidRPr="00146B16">
          <w:rPr>
            <w:rFonts w:ascii="Times New Roman" w:hAnsi="Times New Roman" w:cs="Times New Roman"/>
            <w:sz w:val="26"/>
            <w:szCs w:val="26"/>
          </w:rPr>
          <w:fldChar w:fldCharType="begin"/>
        </w:r>
        <w:r w:rsidRPr="00146B16">
          <w:rPr>
            <w:rFonts w:ascii="Times New Roman" w:hAnsi="Times New Roman" w:cs="Times New Roman"/>
            <w:sz w:val="26"/>
            <w:szCs w:val="26"/>
          </w:rPr>
          <w:instrText xml:space="preserve"> PAGE   \* MERGEFORMAT </w:instrText>
        </w:r>
        <w:r w:rsidRPr="00146B16">
          <w:rPr>
            <w:rFonts w:ascii="Times New Roman" w:hAnsi="Times New Roman" w:cs="Times New Roman"/>
            <w:sz w:val="26"/>
            <w:szCs w:val="26"/>
          </w:rPr>
          <w:fldChar w:fldCharType="separate"/>
        </w:r>
        <w:r w:rsidR="001340AD">
          <w:rPr>
            <w:rFonts w:ascii="Times New Roman" w:hAnsi="Times New Roman" w:cs="Times New Roman"/>
            <w:noProof/>
            <w:sz w:val="26"/>
            <w:szCs w:val="26"/>
          </w:rPr>
          <w:t>11</w:t>
        </w:r>
        <w:r w:rsidRPr="00146B16">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482117"/>
      <w:docPartObj>
        <w:docPartGallery w:val="Page Numbers (Top of Page)"/>
        <w:docPartUnique/>
      </w:docPartObj>
    </w:sdtPr>
    <w:sdtEndPr>
      <w:rPr>
        <w:noProof/>
      </w:rPr>
    </w:sdtEndPr>
    <w:sdtContent>
      <w:p w14:paraId="228C09BF" w14:textId="0CD45C1C" w:rsidR="00146B16" w:rsidRDefault="00000000">
        <w:pPr>
          <w:pStyle w:val="Header"/>
          <w:jc w:val="center"/>
        </w:pPr>
      </w:p>
    </w:sdtContent>
  </w:sdt>
  <w:p w14:paraId="0A89D5F2" w14:textId="77777777" w:rsidR="00146B16" w:rsidRDefault="00146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7A7"/>
    <w:multiLevelType w:val="hybridMultilevel"/>
    <w:tmpl w:val="B97A0794"/>
    <w:lvl w:ilvl="0" w:tplc="FC64326C">
      <w:start w:val="1"/>
      <w:numFmt w:val="decimal"/>
      <w:lvlText w:val="%1."/>
      <w:lvlJc w:val="left"/>
      <w:pPr>
        <w:ind w:left="928" w:hanging="360"/>
      </w:pPr>
      <w:rPr>
        <w:rFonts w:hint="default"/>
        <w:b w:val="0"/>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6B16578"/>
    <w:multiLevelType w:val="hybridMultilevel"/>
    <w:tmpl w:val="F8DC915E"/>
    <w:lvl w:ilvl="0" w:tplc="4AAAC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86242"/>
    <w:multiLevelType w:val="hybridMultilevel"/>
    <w:tmpl w:val="3C9EE23C"/>
    <w:lvl w:ilvl="0" w:tplc="AEAEF8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022185"/>
    <w:multiLevelType w:val="hybridMultilevel"/>
    <w:tmpl w:val="DCA2B8D0"/>
    <w:lvl w:ilvl="0" w:tplc="5BCC2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E7418D"/>
    <w:multiLevelType w:val="hybridMultilevel"/>
    <w:tmpl w:val="4026819E"/>
    <w:lvl w:ilvl="0" w:tplc="896C6AB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7E90719"/>
    <w:multiLevelType w:val="hybridMultilevel"/>
    <w:tmpl w:val="E7869258"/>
    <w:lvl w:ilvl="0" w:tplc="6AA2416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A073144"/>
    <w:multiLevelType w:val="hybridMultilevel"/>
    <w:tmpl w:val="17E6584A"/>
    <w:lvl w:ilvl="0" w:tplc="545251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2420088"/>
    <w:multiLevelType w:val="hybridMultilevel"/>
    <w:tmpl w:val="1EE6C9DC"/>
    <w:lvl w:ilvl="0" w:tplc="37425F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9EE4FB8"/>
    <w:multiLevelType w:val="hybridMultilevel"/>
    <w:tmpl w:val="F28C81A0"/>
    <w:lvl w:ilvl="0" w:tplc="E80CCE6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BED56FE"/>
    <w:multiLevelType w:val="hybridMultilevel"/>
    <w:tmpl w:val="2BDABB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493508"/>
    <w:multiLevelType w:val="hybridMultilevel"/>
    <w:tmpl w:val="6A141DEA"/>
    <w:lvl w:ilvl="0" w:tplc="B422ED8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8D4653"/>
    <w:multiLevelType w:val="hybridMultilevel"/>
    <w:tmpl w:val="F46A3692"/>
    <w:lvl w:ilvl="0" w:tplc="374A9C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E934C9"/>
    <w:multiLevelType w:val="hybridMultilevel"/>
    <w:tmpl w:val="22B6266E"/>
    <w:lvl w:ilvl="0" w:tplc="2F449B1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845B2E"/>
    <w:multiLevelType w:val="hybridMultilevel"/>
    <w:tmpl w:val="7024B4BA"/>
    <w:lvl w:ilvl="0" w:tplc="E8F6C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AB13E9"/>
    <w:multiLevelType w:val="hybridMultilevel"/>
    <w:tmpl w:val="3B3E1394"/>
    <w:lvl w:ilvl="0" w:tplc="A224D8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307BF3"/>
    <w:multiLevelType w:val="hybridMultilevel"/>
    <w:tmpl w:val="B81A6668"/>
    <w:lvl w:ilvl="0" w:tplc="49408F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55582E"/>
    <w:multiLevelType w:val="hybridMultilevel"/>
    <w:tmpl w:val="1D3AC552"/>
    <w:lvl w:ilvl="0" w:tplc="572E116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33B0F1B"/>
    <w:multiLevelType w:val="hybridMultilevel"/>
    <w:tmpl w:val="54F8FF7C"/>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5537F29"/>
    <w:multiLevelType w:val="hybridMultilevel"/>
    <w:tmpl w:val="74BA69BA"/>
    <w:lvl w:ilvl="0" w:tplc="168EB2D0">
      <w:start w:val="1"/>
      <w:numFmt w:val="lowerLetter"/>
      <w:lvlText w:val="%1)"/>
      <w:lvlJc w:val="left"/>
      <w:pPr>
        <w:ind w:left="687" w:hanging="360"/>
      </w:pPr>
      <w:rPr>
        <w:rFonts w:hint="default"/>
        <w:color w:val="00B0F0"/>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9" w15:restartNumberingAfterBreak="0">
    <w:nsid w:val="37CD6530"/>
    <w:multiLevelType w:val="hybridMultilevel"/>
    <w:tmpl w:val="61A2E6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0961AB"/>
    <w:multiLevelType w:val="hybridMultilevel"/>
    <w:tmpl w:val="B5FE8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05509"/>
    <w:multiLevelType w:val="hybridMultilevel"/>
    <w:tmpl w:val="109A3D08"/>
    <w:lvl w:ilvl="0" w:tplc="B8ECD3D0">
      <w:start w:val="1"/>
      <w:numFmt w:val="decimal"/>
      <w:lvlText w:val="%1."/>
      <w:lvlJc w:val="lef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7D87DA8"/>
    <w:multiLevelType w:val="hybridMultilevel"/>
    <w:tmpl w:val="73A891DC"/>
    <w:lvl w:ilvl="0" w:tplc="5032F3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87D2A4C"/>
    <w:multiLevelType w:val="hybridMultilevel"/>
    <w:tmpl w:val="58E0FE80"/>
    <w:lvl w:ilvl="0" w:tplc="CB3C5A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02443EA"/>
    <w:multiLevelType w:val="hybridMultilevel"/>
    <w:tmpl w:val="68B08854"/>
    <w:lvl w:ilvl="0" w:tplc="728E4D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3797EF3"/>
    <w:multiLevelType w:val="hybridMultilevel"/>
    <w:tmpl w:val="6A14F3D0"/>
    <w:lvl w:ilvl="0" w:tplc="5394B9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B69203C"/>
    <w:multiLevelType w:val="hybridMultilevel"/>
    <w:tmpl w:val="32B247D0"/>
    <w:lvl w:ilvl="0" w:tplc="4170C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D2102DA"/>
    <w:multiLevelType w:val="hybridMultilevel"/>
    <w:tmpl w:val="4E4C4DF6"/>
    <w:lvl w:ilvl="0" w:tplc="0409000F">
      <w:start w:val="1"/>
      <w:numFmt w:val="decimal"/>
      <w:lvlText w:val="%1."/>
      <w:lvlJc w:val="left"/>
      <w:pPr>
        <w:ind w:left="1287" w:hanging="360"/>
      </w:pPr>
    </w:lvl>
    <w:lvl w:ilvl="1" w:tplc="3CBA07A0">
      <w:start w:val="1"/>
      <w:numFmt w:val="lowerRoman"/>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DA66A2B"/>
    <w:multiLevelType w:val="hybridMultilevel"/>
    <w:tmpl w:val="CDDC144A"/>
    <w:lvl w:ilvl="0" w:tplc="30442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FC7AB0"/>
    <w:multiLevelType w:val="hybridMultilevel"/>
    <w:tmpl w:val="5834435C"/>
    <w:lvl w:ilvl="0" w:tplc="0E7AAF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3073F82"/>
    <w:multiLevelType w:val="hybridMultilevel"/>
    <w:tmpl w:val="FB12A218"/>
    <w:lvl w:ilvl="0" w:tplc="8932A9F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15:restartNumberingAfterBreak="0">
    <w:nsid w:val="69A77429"/>
    <w:multiLevelType w:val="hybridMultilevel"/>
    <w:tmpl w:val="8522D0E4"/>
    <w:lvl w:ilvl="0" w:tplc="8850C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304D4"/>
    <w:multiLevelType w:val="hybridMultilevel"/>
    <w:tmpl w:val="72525188"/>
    <w:lvl w:ilvl="0" w:tplc="C28E4B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76D5CF7"/>
    <w:multiLevelType w:val="hybridMultilevel"/>
    <w:tmpl w:val="6B40F5C8"/>
    <w:lvl w:ilvl="0" w:tplc="D87CA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A270A3E"/>
    <w:multiLevelType w:val="hybridMultilevel"/>
    <w:tmpl w:val="394C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7F2062"/>
    <w:multiLevelType w:val="hybridMultilevel"/>
    <w:tmpl w:val="676050BE"/>
    <w:lvl w:ilvl="0" w:tplc="AEF8E4F6">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207BB"/>
    <w:multiLevelType w:val="hybridMultilevel"/>
    <w:tmpl w:val="E59A04B6"/>
    <w:lvl w:ilvl="0" w:tplc="D488FD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FE373A3"/>
    <w:multiLevelType w:val="hybridMultilevel"/>
    <w:tmpl w:val="F8543862"/>
    <w:lvl w:ilvl="0" w:tplc="1320FD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76635485">
    <w:abstractNumId w:val="31"/>
  </w:num>
  <w:num w:numId="2" w16cid:durableId="1320498301">
    <w:abstractNumId w:val="28"/>
  </w:num>
  <w:num w:numId="3" w16cid:durableId="1739554048">
    <w:abstractNumId w:val="3"/>
  </w:num>
  <w:num w:numId="4" w16cid:durableId="942305100">
    <w:abstractNumId w:val="26"/>
  </w:num>
  <w:num w:numId="5" w16cid:durableId="1871993989">
    <w:abstractNumId w:val="12"/>
  </w:num>
  <w:num w:numId="6" w16cid:durableId="1484194644">
    <w:abstractNumId w:val="0"/>
  </w:num>
  <w:num w:numId="7" w16cid:durableId="1040742446">
    <w:abstractNumId w:val="20"/>
  </w:num>
  <w:num w:numId="8" w16cid:durableId="1039278786">
    <w:abstractNumId w:val="13"/>
  </w:num>
  <w:num w:numId="9" w16cid:durableId="1980528621">
    <w:abstractNumId w:val="18"/>
  </w:num>
  <w:num w:numId="10" w16cid:durableId="2026907035">
    <w:abstractNumId w:val="19"/>
  </w:num>
  <w:num w:numId="11" w16cid:durableId="1381857300">
    <w:abstractNumId w:val="35"/>
  </w:num>
  <w:num w:numId="12" w16cid:durableId="1570578513">
    <w:abstractNumId w:val="21"/>
  </w:num>
  <w:num w:numId="13" w16cid:durableId="394551220">
    <w:abstractNumId w:val="17"/>
  </w:num>
  <w:num w:numId="14" w16cid:durableId="264506154">
    <w:abstractNumId w:val="32"/>
  </w:num>
  <w:num w:numId="15" w16cid:durableId="431707822">
    <w:abstractNumId w:val="1"/>
  </w:num>
  <w:num w:numId="16" w16cid:durableId="86852189">
    <w:abstractNumId w:val="9"/>
  </w:num>
  <w:num w:numId="17" w16cid:durableId="1906066709">
    <w:abstractNumId w:val="15"/>
  </w:num>
  <w:num w:numId="18" w16cid:durableId="687147784">
    <w:abstractNumId w:val="22"/>
  </w:num>
  <w:num w:numId="19" w16cid:durableId="791556729">
    <w:abstractNumId w:val="4"/>
  </w:num>
  <w:num w:numId="20" w16cid:durableId="2139643374">
    <w:abstractNumId w:val="16"/>
  </w:num>
  <w:num w:numId="21" w16cid:durableId="1184175719">
    <w:abstractNumId w:val="7"/>
  </w:num>
  <w:num w:numId="22" w16cid:durableId="924067888">
    <w:abstractNumId w:val="10"/>
  </w:num>
  <w:num w:numId="23" w16cid:durableId="1158154739">
    <w:abstractNumId w:val="24"/>
  </w:num>
  <w:num w:numId="24" w16cid:durableId="1521966102">
    <w:abstractNumId w:val="14"/>
  </w:num>
  <w:num w:numId="25" w16cid:durableId="871500177">
    <w:abstractNumId w:val="25"/>
  </w:num>
  <w:num w:numId="26" w16cid:durableId="553196109">
    <w:abstractNumId w:val="33"/>
  </w:num>
  <w:num w:numId="27" w16cid:durableId="685596272">
    <w:abstractNumId w:val="37"/>
  </w:num>
  <w:num w:numId="28" w16cid:durableId="200016852">
    <w:abstractNumId w:val="5"/>
  </w:num>
  <w:num w:numId="29" w16cid:durableId="426659364">
    <w:abstractNumId w:val="2"/>
  </w:num>
  <w:num w:numId="30" w16cid:durableId="73597750">
    <w:abstractNumId w:val="6"/>
  </w:num>
  <w:num w:numId="31" w16cid:durableId="1084180832">
    <w:abstractNumId w:val="8"/>
  </w:num>
  <w:num w:numId="32" w16cid:durableId="285939640">
    <w:abstractNumId w:val="23"/>
  </w:num>
  <w:num w:numId="33" w16cid:durableId="569735232">
    <w:abstractNumId w:val="11"/>
  </w:num>
  <w:num w:numId="34" w16cid:durableId="1064379506">
    <w:abstractNumId w:val="27"/>
  </w:num>
  <w:num w:numId="35" w16cid:durableId="406419018">
    <w:abstractNumId w:val="29"/>
  </w:num>
  <w:num w:numId="36" w16cid:durableId="501242364">
    <w:abstractNumId w:val="30"/>
  </w:num>
  <w:num w:numId="37" w16cid:durableId="1999265535">
    <w:abstractNumId w:val="36"/>
  </w:num>
  <w:num w:numId="38" w16cid:durableId="7335096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C1"/>
    <w:rsid w:val="000001DA"/>
    <w:rsid w:val="00004522"/>
    <w:rsid w:val="00006BD7"/>
    <w:rsid w:val="00011AE2"/>
    <w:rsid w:val="000125A8"/>
    <w:rsid w:val="000176C3"/>
    <w:rsid w:val="00020216"/>
    <w:rsid w:val="000251F0"/>
    <w:rsid w:val="000307D5"/>
    <w:rsid w:val="00033B21"/>
    <w:rsid w:val="00033DCC"/>
    <w:rsid w:val="00035B9A"/>
    <w:rsid w:val="00036443"/>
    <w:rsid w:val="000366F1"/>
    <w:rsid w:val="000370A0"/>
    <w:rsid w:val="00042911"/>
    <w:rsid w:val="0005365D"/>
    <w:rsid w:val="00056288"/>
    <w:rsid w:val="00056C87"/>
    <w:rsid w:val="00060A8A"/>
    <w:rsid w:val="000641FD"/>
    <w:rsid w:val="00070353"/>
    <w:rsid w:val="0007202A"/>
    <w:rsid w:val="00073EEB"/>
    <w:rsid w:val="00085554"/>
    <w:rsid w:val="00086847"/>
    <w:rsid w:val="00095002"/>
    <w:rsid w:val="00095D27"/>
    <w:rsid w:val="00097AB6"/>
    <w:rsid w:val="000A29E1"/>
    <w:rsid w:val="000A6F53"/>
    <w:rsid w:val="000A6F62"/>
    <w:rsid w:val="000B549F"/>
    <w:rsid w:val="000B71A0"/>
    <w:rsid w:val="000C0590"/>
    <w:rsid w:val="000C18A4"/>
    <w:rsid w:val="000C4C4C"/>
    <w:rsid w:val="000D0564"/>
    <w:rsid w:val="000D251C"/>
    <w:rsid w:val="000D78A8"/>
    <w:rsid w:val="000E7A95"/>
    <w:rsid w:val="000F0814"/>
    <w:rsid w:val="000F158F"/>
    <w:rsid w:val="000F322C"/>
    <w:rsid w:val="00110112"/>
    <w:rsid w:val="00113BDA"/>
    <w:rsid w:val="001144E0"/>
    <w:rsid w:val="00115BEC"/>
    <w:rsid w:val="00125C01"/>
    <w:rsid w:val="00127A33"/>
    <w:rsid w:val="00130882"/>
    <w:rsid w:val="001322A9"/>
    <w:rsid w:val="001340AD"/>
    <w:rsid w:val="0013669E"/>
    <w:rsid w:val="00146B16"/>
    <w:rsid w:val="00150A56"/>
    <w:rsid w:val="001547ED"/>
    <w:rsid w:val="001662F7"/>
    <w:rsid w:val="00174269"/>
    <w:rsid w:val="001832ED"/>
    <w:rsid w:val="00190A65"/>
    <w:rsid w:val="00194D3A"/>
    <w:rsid w:val="001A3CA9"/>
    <w:rsid w:val="001A452D"/>
    <w:rsid w:val="001A5608"/>
    <w:rsid w:val="001A7437"/>
    <w:rsid w:val="001B29D9"/>
    <w:rsid w:val="001B3F81"/>
    <w:rsid w:val="001B756E"/>
    <w:rsid w:val="001C06C1"/>
    <w:rsid w:val="001C5F6E"/>
    <w:rsid w:val="001C6EDF"/>
    <w:rsid w:val="001E10B9"/>
    <w:rsid w:val="001E28CE"/>
    <w:rsid w:val="001E3209"/>
    <w:rsid w:val="001E358D"/>
    <w:rsid w:val="001F59D8"/>
    <w:rsid w:val="001F75A4"/>
    <w:rsid w:val="00200E80"/>
    <w:rsid w:val="00216F80"/>
    <w:rsid w:val="0021769A"/>
    <w:rsid w:val="00223617"/>
    <w:rsid w:val="00225F13"/>
    <w:rsid w:val="00232772"/>
    <w:rsid w:val="00233177"/>
    <w:rsid w:val="00234CA6"/>
    <w:rsid w:val="00234F2C"/>
    <w:rsid w:val="00234FF4"/>
    <w:rsid w:val="00242B76"/>
    <w:rsid w:val="00252B00"/>
    <w:rsid w:val="00261D7B"/>
    <w:rsid w:val="0026210A"/>
    <w:rsid w:val="00262F23"/>
    <w:rsid w:val="0027105C"/>
    <w:rsid w:val="00275EC1"/>
    <w:rsid w:val="00283E79"/>
    <w:rsid w:val="00290F0F"/>
    <w:rsid w:val="00295107"/>
    <w:rsid w:val="00295C80"/>
    <w:rsid w:val="00295D17"/>
    <w:rsid w:val="002B0063"/>
    <w:rsid w:val="002B416D"/>
    <w:rsid w:val="002B4451"/>
    <w:rsid w:val="002C1B83"/>
    <w:rsid w:val="002C2750"/>
    <w:rsid w:val="002C2C41"/>
    <w:rsid w:val="002C7DD5"/>
    <w:rsid w:val="002D1241"/>
    <w:rsid w:val="002D2807"/>
    <w:rsid w:val="002D4A96"/>
    <w:rsid w:val="002E02A8"/>
    <w:rsid w:val="002E551B"/>
    <w:rsid w:val="002E6018"/>
    <w:rsid w:val="002F0BEF"/>
    <w:rsid w:val="002F60C1"/>
    <w:rsid w:val="00303E61"/>
    <w:rsid w:val="003047D6"/>
    <w:rsid w:val="003050CC"/>
    <w:rsid w:val="0031070D"/>
    <w:rsid w:val="003117C1"/>
    <w:rsid w:val="00321EAD"/>
    <w:rsid w:val="00326277"/>
    <w:rsid w:val="003378AD"/>
    <w:rsid w:val="00343AE9"/>
    <w:rsid w:val="00346C0C"/>
    <w:rsid w:val="00347A6B"/>
    <w:rsid w:val="00350E14"/>
    <w:rsid w:val="00357506"/>
    <w:rsid w:val="003679AE"/>
    <w:rsid w:val="003727CC"/>
    <w:rsid w:val="0037490C"/>
    <w:rsid w:val="00387A6D"/>
    <w:rsid w:val="00390E06"/>
    <w:rsid w:val="00391049"/>
    <w:rsid w:val="00394C7F"/>
    <w:rsid w:val="003A012C"/>
    <w:rsid w:val="003A3534"/>
    <w:rsid w:val="003A7217"/>
    <w:rsid w:val="003B1C6F"/>
    <w:rsid w:val="003B2331"/>
    <w:rsid w:val="003B7727"/>
    <w:rsid w:val="003C1997"/>
    <w:rsid w:val="003C6DA3"/>
    <w:rsid w:val="003D30DE"/>
    <w:rsid w:val="003D3855"/>
    <w:rsid w:val="003D7EA0"/>
    <w:rsid w:val="003E33BF"/>
    <w:rsid w:val="003E6B4D"/>
    <w:rsid w:val="003F1FC4"/>
    <w:rsid w:val="0040288A"/>
    <w:rsid w:val="00403376"/>
    <w:rsid w:val="00405025"/>
    <w:rsid w:val="0041020D"/>
    <w:rsid w:val="00412A21"/>
    <w:rsid w:val="00417341"/>
    <w:rsid w:val="00422F8F"/>
    <w:rsid w:val="00423CE4"/>
    <w:rsid w:val="00426237"/>
    <w:rsid w:val="00427EC7"/>
    <w:rsid w:val="00440AB5"/>
    <w:rsid w:val="004421F5"/>
    <w:rsid w:val="00443E11"/>
    <w:rsid w:val="0045098F"/>
    <w:rsid w:val="0045559A"/>
    <w:rsid w:val="004623D9"/>
    <w:rsid w:val="004631E3"/>
    <w:rsid w:val="00472E13"/>
    <w:rsid w:val="004754E6"/>
    <w:rsid w:val="004806B0"/>
    <w:rsid w:val="004852BF"/>
    <w:rsid w:val="004870EB"/>
    <w:rsid w:val="004873FF"/>
    <w:rsid w:val="004961F4"/>
    <w:rsid w:val="00497C75"/>
    <w:rsid w:val="004A2D66"/>
    <w:rsid w:val="004A3350"/>
    <w:rsid w:val="004B3038"/>
    <w:rsid w:val="004C01BF"/>
    <w:rsid w:val="004C4270"/>
    <w:rsid w:val="004D2A43"/>
    <w:rsid w:val="004D2E34"/>
    <w:rsid w:val="004D681B"/>
    <w:rsid w:val="004E518E"/>
    <w:rsid w:val="004F0F09"/>
    <w:rsid w:val="004F169A"/>
    <w:rsid w:val="004F1E5A"/>
    <w:rsid w:val="004F7B3D"/>
    <w:rsid w:val="00501096"/>
    <w:rsid w:val="005011BA"/>
    <w:rsid w:val="00505D1E"/>
    <w:rsid w:val="005154FE"/>
    <w:rsid w:val="005257D9"/>
    <w:rsid w:val="00525AC1"/>
    <w:rsid w:val="00527843"/>
    <w:rsid w:val="005308C4"/>
    <w:rsid w:val="00534A55"/>
    <w:rsid w:val="00536C10"/>
    <w:rsid w:val="00537B16"/>
    <w:rsid w:val="00542E01"/>
    <w:rsid w:val="005479C8"/>
    <w:rsid w:val="00552662"/>
    <w:rsid w:val="00561BA7"/>
    <w:rsid w:val="00563845"/>
    <w:rsid w:val="005642E1"/>
    <w:rsid w:val="005676D8"/>
    <w:rsid w:val="0058096E"/>
    <w:rsid w:val="005926F2"/>
    <w:rsid w:val="0059443E"/>
    <w:rsid w:val="00595F41"/>
    <w:rsid w:val="00597FFB"/>
    <w:rsid w:val="005A4E7D"/>
    <w:rsid w:val="005B0516"/>
    <w:rsid w:val="005B05A2"/>
    <w:rsid w:val="005B194F"/>
    <w:rsid w:val="005B4ABE"/>
    <w:rsid w:val="005B5331"/>
    <w:rsid w:val="005C4E41"/>
    <w:rsid w:val="005D3603"/>
    <w:rsid w:val="005D3F97"/>
    <w:rsid w:val="005D577C"/>
    <w:rsid w:val="005E1887"/>
    <w:rsid w:val="005E2F5E"/>
    <w:rsid w:val="005F2256"/>
    <w:rsid w:val="005F53ED"/>
    <w:rsid w:val="005F69F3"/>
    <w:rsid w:val="0060571C"/>
    <w:rsid w:val="00605EF5"/>
    <w:rsid w:val="00606F4D"/>
    <w:rsid w:val="00613056"/>
    <w:rsid w:val="00614708"/>
    <w:rsid w:val="0062005C"/>
    <w:rsid w:val="00623954"/>
    <w:rsid w:val="00626DF5"/>
    <w:rsid w:val="00631710"/>
    <w:rsid w:val="0063286C"/>
    <w:rsid w:val="006376CF"/>
    <w:rsid w:val="00640A51"/>
    <w:rsid w:val="006554CE"/>
    <w:rsid w:val="006610FB"/>
    <w:rsid w:val="00666DAE"/>
    <w:rsid w:val="0067013E"/>
    <w:rsid w:val="0067379C"/>
    <w:rsid w:val="0067474B"/>
    <w:rsid w:val="00675407"/>
    <w:rsid w:val="00675531"/>
    <w:rsid w:val="00682625"/>
    <w:rsid w:val="00683902"/>
    <w:rsid w:val="00692993"/>
    <w:rsid w:val="006936E5"/>
    <w:rsid w:val="006965E7"/>
    <w:rsid w:val="006A0617"/>
    <w:rsid w:val="006A2C1E"/>
    <w:rsid w:val="006A3038"/>
    <w:rsid w:val="006A3461"/>
    <w:rsid w:val="006A4D7A"/>
    <w:rsid w:val="006B1FAB"/>
    <w:rsid w:val="006C14B4"/>
    <w:rsid w:val="006C5560"/>
    <w:rsid w:val="006E13FE"/>
    <w:rsid w:val="006E3E30"/>
    <w:rsid w:val="006E463D"/>
    <w:rsid w:val="006E48D7"/>
    <w:rsid w:val="006E66C0"/>
    <w:rsid w:val="006F3C5C"/>
    <w:rsid w:val="00706AB3"/>
    <w:rsid w:val="00720178"/>
    <w:rsid w:val="00722AE3"/>
    <w:rsid w:val="00726EB3"/>
    <w:rsid w:val="0073208C"/>
    <w:rsid w:val="00736120"/>
    <w:rsid w:val="00741685"/>
    <w:rsid w:val="007418E2"/>
    <w:rsid w:val="00761061"/>
    <w:rsid w:val="00763339"/>
    <w:rsid w:val="007722CF"/>
    <w:rsid w:val="00772BEE"/>
    <w:rsid w:val="00773800"/>
    <w:rsid w:val="00777AA1"/>
    <w:rsid w:val="00787EE6"/>
    <w:rsid w:val="007904BD"/>
    <w:rsid w:val="007907DF"/>
    <w:rsid w:val="00797F90"/>
    <w:rsid w:val="007A3251"/>
    <w:rsid w:val="007A4869"/>
    <w:rsid w:val="007A7BF9"/>
    <w:rsid w:val="007B103D"/>
    <w:rsid w:val="007B24E3"/>
    <w:rsid w:val="007C50D4"/>
    <w:rsid w:val="007C6A72"/>
    <w:rsid w:val="007D06CD"/>
    <w:rsid w:val="007D3170"/>
    <w:rsid w:val="007D78B1"/>
    <w:rsid w:val="007E152D"/>
    <w:rsid w:val="007F2C17"/>
    <w:rsid w:val="00804FA3"/>
    <w:rsid w:val="008072C8"/>
    <w:rsid w:val="00817571"/>
    <w:rsid w:val="00820C0C"/>
    <w:rsid w:val="00821F2B"/>
    <w:rsid w:val="008268BB"/>
    <w:rsid w:val="008325DC"/>
    <w:rsid w:val="00833B9E"/>
    <w:rsid w:val="00841863"/>
    <w:rsid w:val="008418D5"/>
    <w:rsid w:val="008430D4"/>
    <w:rsid w:val="00845C9A"/>
    <w:rsid w:val="0084705C"/>
    <w:rsid w:val="008509E2"/>
    <w:rsid w:val="00851BF8"/>
    <w:rsid w:val="00852A88"/>
    <w:rsid w:val="0085406E"/>
    <w:rsid w:val="008579E8"/>
    <w:rsid w:val="00867002"/>
    <w:rsid w:val="00874063"/>
    <w:rsid w:val="008830ED"/>
    <w:rsid w:val="008867F5"/>
    <w:rsid w:val="0089117E"/>
    <w:rsid w:val="00892B09"/>
    <w:rsid w:val="008A2F14"/>
    <w:rsid w:val="008A6B40"/>
    <w:rsid w:val="008B5000"/>
    <w:rsid w:val="008C4CAA"/>
    <w:rsid w:val="008C5CCC"/>
    <w:rsid w:val="008C74E6"/>
    <w:rsid w:val="008D06C5"/>
    <w:rsid w:val="008D226A"/>
    <w:rsid w:val="008D2607"/>
    <w:rsid w:val="008E2680"/>
    <w:rsid w:val="008E4AAF"/>
    <w:rsid w:val="008E7DE5"/>
    <w:rsid w:val="008F0BE5"/>
    <w:rsid w:val="008F0EE7"/>
    <w:rsid w:val="008F26BA"/>
    <w:rsid w:val="008F72AD"/>
    <w:rsid w:val="008F74F5"/>
    <w:rsid w:val="00900200"/>
    <w:rsid w:val="00903584"/>
    <w:rsid w:val="00907457"/>
    <w:rsid w:val="00913FFF"/>
    <w:rsid w:val="0091411F"/>
    <w:rsid w:val="00925725"/>
    <w:rsid w:val="00926206"/>
    <w:rsid w:val="009264F6"/>
    <w:rsid w:val="009320FF"/>
    <w:rsid w:val="0093448D"/>
    <w:rsid w:val="009348AD"/>
    <w:rsid w:val="00937EED"/>
    <w:rsid w:val="009414F2"/>
    <w:rsid w:val="009420F8"/>
    <w:rsid w:val="0094423B"/>
    <w:rsid w:val="009457DA"/>
    <w:rsid w:val="009530C6"/>
    <w:rsid w:val="00956976"/>
    <w:rsid w:val="0097595F"/>
    <w:rsid w:val="00981E49"/>
    <w:rsid w:val="00985910"/>
    <w:rsid w:val="009A157F"/>
    <w:rsid w:val="009A46F7"/>
    <w:rsid w:val="009D2858"/>
    <w:rsid w:val="009D4B07"/>
    <w:rsid w:val="009D6DD7"/>
    <w:rsid w:val="009E2FB0"/>
    <w:rsid w:val="009E62DD"/>
    <w:rsid w:val="009E6573"/>
    <w:rsid w:val="009E7F67"/>
    <w:rsid w:val="009F5EF8"/>
    <w:rsid w:val="00A00680"/>
    <w:rsid w:val="00A02490"/>
    <w:rsid w:val="00A03749"/>
    <w:rsid w:val="00A0619E"/>
    <w:rsid w:val="00A13FCA"/>
    <w:rsid w:val="00A16BEA"/>
    <w:rsid w:val="00A179AF"/>
    <w:rsid w:val="00A2169A"/>
    <w:rsid w:val="00A22166"/>
    <w:rsid w:val="00A25693"/>
    <w:rsid w:val="00A32242"/>
    <w:rsid w:val="00A33A11"/>
    <w:rsid w:val="00A4156B"/>
    <w:rsid w:val="00A45115"/>
    <w:rsid w:val="00A45BFD"/>
    <w:rsid w:val="00A47FB5"/>
    <w:rsid w:val="00A5339E"/>
    <w:rsid w:val="00A539CE"/>
    <w:rsid w:val="00A55274"/>
    <w:rsid w:val="00A85798"/>
    <w:rsid w:val="00A95C31"/>
    <w:rsid w:val="00A96283"/>
    <w:rsid w:val="00A96EF3"/>
    <w:rsid w:val="00AA4A3B"/>
    <w:rsid w:val="00AB2B05"/>
    <w:rsid w:val="00AB2CF3"/>
    <w:rsid w:val="00AB5C41"/>
    <w:rsid w:val="00AB5F69"/>
    <w:rsid w:val="00AC490F"/>
    <w:rsid w:val="00AC6809"/>
    <w:rsid w:val="00AD7668"/>
    <w:rsid w:val="00AD7F54"/>
    <w:rsid w:val="00AE2F2D"/>
    <w:rsid w:val="00B125FC"/>
    <w:rsid w:val="00B13EA8"/>
    <w:rsid w:val="00B152D3"/>
    <w:rsid w:val="00B33571"/>
    <w:rsid w:val="00B33DCA"/>
    <w:rsid w:val="00B365CE"/>
    <w:rsid w:val="00B37B9C"/>
    <w:rsid w:val="00B4528F"/>
    <w:rsid w:val="00B5166F"/>
    <w:rsid w:val="00B67C40"/>
    <w:rsid w:val="00B72564"/>
    <w:rsid w:val="00B77FCB"/>
    <w:rsid w:val="00B81398"/>
    <w:rsid w:val="00B84C7F"/>
    <w:rsid w:val="00B854AE"/>
    <w:rsid w:val="00B8702B"/>
    <w:rsid w:val="00B923D8"/>
    <w:rsid w:val="00B9483F"/>
    <w:rsid w:val="00B95E46"/>
    <w:rsid w:val="00BB33E5"/>
    <w:rsid w:val="00BC1CC9"/>
    <w:rsid w:val="00BD7D59"/>
    <w:rsid w:val="00BF12BC"/>
    <w:rsid w:val="00BF1CAC"/>
    <w:rsid w:val="00C00EE4"/>
    <w:rsid w:val="00C01221"/>
    <w:rsid w:val="00C2151E"/>
    <w:rsid w:val="00C22327"/>
    <w:rsid w:val="00C267BB"/>
    <w:rsid w:val="00C34A26"/>
    <w:rsid w:val="00C35855"/>
    <w:rsid w:val="00C652A1"/>
    <w:rsid w:val="00C70604"/>
    <w:rsid w:val="00C720C6"/>
    <w:rsid w:val="00C7276F"/>
    <w:rsid w:val="00C837B4"/>
    <w:rsid w:val="00C84768"/>
    <w:rsid w:val="00C857E5"/>
    <w:rsid w:val="00C86E6A"/>
    <w:rsid w:val="00CA17A7"/>
    <w:rsid w:val="00CA555F"/>
    <w:rsid w:val="00CB7FE4"/>
    <w:rsid w:val="00CC584D"/>
    <w:rsid w:val="00CC74D8"/>
    <w:rsid w:val="00CD36E7"/>
    <w:rsid w:val="00CE6F5C"/>
    <w:rsid w:val="00CE7C89"/>
    <w:rsid w:val="00CF6F32"/>
    <w:rsid w:val="00D0076B"/>
    <w:rsid w:val="00D02780"/>
    <w:rsid w:val="00D054FF"/>
    <w:rsid w:val="00D06EBA"/>
    <w:rsid w:val="00D11EB1"/>
    <w:rsid w:val="00D153B5"/>
    <w:rsid w:val="00D22D87"/>
    <w:rsid w:val="00D230F7"/>
    <w:rsid w:val="00D30DB3"/>
    <w:rsid w:val="00D31474"/>
    <w:rsid w:val="00D31BCD"/>
    <w:rsid w:val="00D37F0E"/>
    <w:rsid w:val="00D4018E"/>
    <w:rsid w:val="00D436D4"/>
    <w:rsid w:val="00D43D26"/>
    <w:rsid w:val="00D46853"/>
    <w:rsid w:val="00D52C83"/>
    <w:rsid w:val="00D56536"/>
    <w:rsid w:val="00D626AA"/>
    <w:rsid w:val="00D633DA"/>
    <w:rsid w:val="00D63A85"/>
    <w:rsid w:val="00D80165"/>
    <w:rsid w:val="00D85447"/>
    <w:rsid w:val="00D879B5"/>
    <w:rsid w:val="00D909F0"/>
    <w:rsid w:val="00D9128A"/>
    <w:rsid w:val="00D93A4C"/>
    <w:rsid w:val="00D96C27"/>
    <w:rsid w:val="00D9761F"/>
    <w:rsid w:val="00D97D3E"/>
    <w:rsid w:val="00DA1289"/>
    <w:rsid w:val="00DA5526"/>
    <w:rsid w:val="00DB368B"/>
    <w:rsid w:val="00DC2464"/>
    <w:rsid w:val="00DC3638"/>
    <w:rsid w:val="00DC7B22"/>
    <w:rsid w:val="00DD06D9"/>
    <w:rsid w:val="00DD087E"/>
    <w:rsid w:val="00DD1AFB"/>
    <w:rsid w:val="00DE5103"/>
    <w:rsid w:val="00DF1918"/>
    <w:rsid w:val="00DF52D3"/>
    <w:rsid w:val="00DF6379"/>
    <w:rsid w:val="00E07C15"/>
    <w:rsid w:val="00E1159D"/>
    <w:rsid w:val="00E12A93"/>
    <w:rsid w:val="00E169E9"/>
    <w:rsid w:val="00E17F59"/>
    <w:rsid w:val="00E20783"/>
    <w:rsid w:val="00E252FA"/>
    <w:rsid w:val="00E3217F"/>
    <w:rsid w:val="00E35195"/>
    <w:rsid w:val="00E37771"/>
    <w:rsid w:val="00E529C9"/>
    <w:rsid w:val="00E53B35"/>
    <w:rsid w:val="00E56BA5"/>
    <w:rsid w:val="00E71815"/>
    <w:rsid w:val="00E72E5B"/>
    <w:rsid w:val="00E75CE5"/>
    <w:rsid w:val="00E840DC"/>
    <w:rsid w:val="00E860BB"/>
    <w:rsid w:val="00E87E72"/>
    <w:rsid w:val="00E9272D"/>
    <w:rsid w:val="00E945BE"/>
    <w:rsid w:val="00EA4293"/>
    <w:rsid w:val="00EB4C6E"/>
    <w:rsid w:val="00EB669A"/>
    <w:rsid w:val="00EC23BA"/>
    <w:rsid w:val="00EC2AA6"/>
    <w:rsid w:val="00EC494F"/>
    <w:rsid w:val="00EC79E4"/>
    <w:rsid w:val="00ED1178"/>
    <w:rsid w:val="00EF46AE"/>
    <w:rsid w:val="00EF6FB4"/>
    <w:rsid w:val="00F00E9B"/>
    <w:rsid w:val="00F0672A"/>
    <w:rsid w:val="00F07513"/>
    <w:rsid w:val="00F07519"/>
    <w:rsid w:val="00F140BC"/>
    <w:rsid w:val="00F16CB3"/>
    <w:rsid w:val="00F229B8"/>
    <w:rsid w:val="00F2608B"/>
    <w:rsid w:val="00F345FA"/>
    <w:rsid w:val="00F3513D"/>
    <w:rsid w:val="00F37171"/>
    <w:rsid w:val="00F44347"/>
    <w:rsid w:val="00F5342F"/>
    <w:rsid w:val="00F53B48"/>
    <w:rsid w:val="00F56D99"/>
    <w:rsid w:val="00F6286A"/>
    <w:rsid w:val="00F74818"/>
    <w:rsid w:val="00F80742"/>
    <w:rsid w:val="00F94979"/>
    <w:rsid w:val="00F97FB5"/>
    <w:rsid w:val="00FB1FF2"/>
    <w:rsid w:val="00FB64C5"/>
    <w:rsid w:val="00FB76A1"/>
    <w:rsid w:val="00FC30E1"/>
    <w:rsid w:val="00FC45A2"/>
    <w:rsid w:val="00FC4EC1"/>
    <w:rsid w:val="00FC7946"/>
    <w:rsid w:val="00FD1D0C"/>
    <w:rsid w:val="00FD7FB4"/>
    <w:rsid w:val="00FE0B2E"/>
    <w:rsid w:val="00FE0DB6"/>
    <w:rsid w:val="00FE0DB9"/>
    <w:rsid w:val="00FE1C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C9DE"/>
  <w15:docId w15:val="{63F4E5D9-3200-4979-8709-F85EDE81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7D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1E358D"/>
    <w:pPr>
      <w:spacing w:before="0" w:after="0"/>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56C87"/>
    <w:rPr>
      <w:color w:val="0563C1" w:themeColor="hyperlink"/>
      <w:u w:val="single"/>
    </w:rPr>
  </w:style>
  <w:style w:type="paragraph" w:styleId="ListParagraph">
    <w:name w:val="List Paragraph"/>
    <w:basedOn w:val="Normal"/>
    <w:uiPriority w:val="34"/>
    <w:qFormat/>
    <w:rsid w:val="00985910"/>
    <w:pPr>
      <w:ind w:left="720"/>
      <w:contextualSpacing/>
    </w:pPr>
  </w:style>
  <w:style w:type="character" w:customStyle="1" w:styleId="Vnbnnidung">
    <w:name w:val="Văn bản nội dung_"/>
    <w:link w:val="Vnbnnidung0"/>
    <w:uiPriority w:val="99"/>
    <w:rsid w:val="00A47FB5"/>
    <w:rPr>
      <w:rFonts w:ascii="Times New Roman" w:hAnsi="Times New Roman" w:cs="Times New Roman"/>
      <w:sz w:val="26"/>
      <w:szCs w:val="26"/>
    </w:rPr>
  </w:style>
  <w:style w:type="paragraph" w:customStyle="1" w:styleId="Vnbnnidung0">
    <w:name w:val="Văn bản nội dung"/>
    <w:basedOn w:val="Normal"/>
    <w:link w:val="Vnbnnidung"/>
    <w:uiPriority w:val="99"/>
    <w:rsid w:val="00A47FB5"/>
    <w:pPr>
      <w:widowControl w:val="0"/>
      <w:spacing w:before="0" w:after="80" w:line="276" w:lineRule="auto"/>
      <w:ind w:firstLine="400"/>
    </w:pPr>
    <w:rPr>
      <w:rFonts w:ascii="Times New Roman" w:hAnsi="Times New Roman" w:cs="Times New Roman"/>
      <w:sz w:val="26"/>
      <w:szCs w:val="26"/>
    </w:rPr>
  </w:style>
  <w:style w:type="paragraph" w:styleId="Revision">
    <w:name w:val="Revision"/>
    <w:hidden/>
    <w:uiPriority w:val="99"/>
    <w:semiHidden/>
    <w:rsid w:val="00981E49"/>
    <w:pPr>
      <w:spacing w:before="0" w:after="0"/>
    </w:pPr>
  </w:style>
  <w:style w:type="character" w:styleId="Strong">
    <w:name w:val="Strong"/>
    <w:basedOn w:val="DefaultParagraphFont"/>
    <w:uiPriority w:val="22"/>
    <w:qFormat/>
    <w:rsid w:val="007D06CD"/>
    <w:rPr>
      <w:b/>
      <w:bCs/>
    </w:rPr>
  </w:style>
  <w:style w:type="character" w:styleId="Emphasis">
    <w:name w:val="Emphasis"/>
    <w:basedOn w:val="DefaultParagraphFont"/>
    <w:uiPriority w:val="20"/>
    <w:qFormat/>
    <w:rsid w:val="007D06CD"/>
    <w:rPr>
      <w:i/>
      <w:iCs/>
    </w:rPr>
  </w:style>
  <w:style w:type="paragraph" w:styleId="Header">
    <w:name w:val="header"/>
    <w:basedOn w:val="Normal"/>
    <w:link w:val="HeaderChar"/>
    <w:uiPriority w:val="99"/>
    <w:unhideWhenUsed/>
    <w:rsid w:val="001A452D"/>
    <w:pPr>
      <w:tabs>
        <w:tab w:val="center" w:pos="4680"/>
        <w:tab w:val="right" w:pos="9360"/>
      </w:tabs>
      <w:spacing w:before="0" w:after="0"/>
    </w:pPr>
  </w:style>
  <w:style w:type="character" w:customStyle="1" w:styleId="HeaderChar">
    <w:name w:val="Header Char"/>
    <w:basedOn w:val="DefaultParagraphFont"/>
    <w:link w:val="Header"/>
    <w:uiPriority w:val="99"/>
    <w:rsid w:val="001A452D"/>
  </w:style>
  <w:style w:type="paragraph" w:styleId="Footer">
    <w:name w:val="footer"/>
    <w:basedOn w:val="Normal"/>
    <w:link w:val="FooterChar"/>
    <w:uiPriority w:val="99"/>
    <w:unhideWhenUsed/>
    <w:rsid w:val="001A452D"/>
    <w:pPr>
      <w:tabs>
        <w:tab w:val="center" w:pos="4680"/>
        <w:tab w:val="right" w:pos="9360"/>
      </w:tabs>
      <w:spacing w:before="0" w:after="0"/>
    </w:pPr>
  </w:style>
  <w:style w:type="character" w:customStyle="1" w:styleId="FooterChar">
    <w:name w:val="Footer Char"/>
    <w:basedOn w:val="DefaultParagraphFont"/>
    <w:link w:val="Footer"/>
    <w:uiPriority w:val="99"/>
    <w:rsid w:val="001A452D"/>
  </w:style>
  <w:style w:type="character" w:customStyle="1" w:styleId="fontstyle01">
    <w:name w:val="fontstyle01"/>
    <w:basedOn w:val="DefaultParagraphFont"/>
    <w:rsid w:val="00DF52D3"/>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4E518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8E"/>
    <w:rPr>
      <w:rFonts w:ascii="Segoe UI" w:hAnsi="Segoe UI" w:cs="Segoe UI"/>
      <w:sz w:val="18"/>
      <w:szCs w:val="18"/>
    </w:rPr>
  </w:style>
  <w:style w:type="paragraph" w:styleId="FootnoteText">
    <w:name w:val="footnote text"/>
    <w:basedOn w:val="Normal"/>
    <w:link w:val="FootnoteTextChar"/>
    <w:uiPriority w:val="99"/>
    <w:semiHidden/>
    <w:unhideWhenUsed/>
    <w:rsid w:val="0045559A"/>
    <w:pPr>
      <w:spacing w:before="0" w:after="0"/>
    </w:pPr>
    <w:rPr>
      <w:sz w:val="20"/>
      <w:szCs w:val="20"/>
    </w:rPr>
  </w:style>
  <w:style w:type="character" w:customStyle="1" w:styleId="FootnoteTextChar">
    <w:name w:val="Footnote Text Char"/>
    <w:basedOn w:val="DefaultParagraphFont"/>
    <w:link w:val="FootnoteText"/>
    <w:uiPriority w:val="99"/>
    <w:semiHidden/>
    <w:rsid w:val="0045559A"/>
    <w:rPr>
      <w:sz w:val="20"/>
      <w:szCs w:val="20"/>
    </w:rPr>
  </w:style>
  <w:style w:type="character" w:styleId="FootnoteReference">
    <w:name w:val="footnote reference"/>
    <w:basedOn w:val="DefaultParagraphFont"/>
    <w:uiPriority w:val="99"/>
    <w:semiHidden/>
    <w:unhideWhenUsed/>
    <w:rsid w:val="004555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700">
      <w:bodyDiv w:val="1"/>
      <w:marLeft w:val="0"/>
      <w:marRight w:val="0"/>
      <w:marTop w:val="0"/>
      <w:marBottom w:val="0"/>
      <w:divBdr>
        <w:top w:val="none" w:sz="0" w:space="0" w:color="auto"/>
        <w:left w:val="none" w:sz="0" w:space="0" w:color="auto"/>
        <w:bottom w:val="none" w:sz="0" w:space="0" w:color="auto"/>
        <w:right w:val="none" w:sz="0" w:space="0" w:color="auto"/>
      </w:divBdr>
    </w:div>
    <w:div w:id="66267395">
      <w:bodyDiv w:val="1"/>
      <w:marLeft w:val="0"/>
      <w:marRight w:val="0"/>
      <w:marTop w:val="0"/>
      <w:marBottom w:val="0"/>
      <w:divBdr>
        <w:top w:val="none" w:sz="0" w:space="0" w:color="auto"/>
        <w:left w:val="none" w:sz="0" w:space="0" w:color="auto"/>
        <w:bottom w:val="none" w:sz="0" w:space="0" w:color="auto"/>
        <w:right w:val="none" w:sz="0" w:space="0" w:color="auto"/>
      </w:divBdr>
    </w:div>
    <w:div w:id="221214158">
      <w:bodyDiv w:val="1"/>
      <w:marLeft w:val="0"/>
      <w:marRight w:val="0"/>
      <w:marTop w:val="0"/>
      <w:marBottom w:val="0"/>
      <w:divBdr>
        <w:top w:val="none" w:sz="0" w:space="0" w:color="auto"/>
        <w:left w:val="none" w:sz="0" w:space="0" w:color="auto"/>
        <w:bottom w:val="none" w:sz="0" w:space="0" w:color="auto"/>
        <w:right w:val="none" w:sz="0" w:space="0" w:color="auto"/>
      </w:divBdr>
    </w:div>
    <w:div w:id="321350657">
      <w:bodyDiv w:val="1"/>
      <w:marLeft w:val="0"/>
      <w:marRight w:val="0"/>
      <w:marTop w:val="0"/>
      <w:marBottom w:val="0"/>
      <w:divBdr>
        <w:top w:val="none" w:sz="0" w:space="0" w:color="auto"/>
        <w:left w:val="none" w:sz="0" w:space="0" w:color="auto"/>
        <w:bottom w:val="none" w:sz="0" w:space="0" w:color="auto"/>
        <w:right w:val="none" w:sz="0" w:space="0" w:color="auto"/>
      </w:divBdr>
    </w:div>
    <w:div w:id="401873413">
      <w:bodyDiv w:val="1"/>
      <w:marLeft w:val="0"/>
      <w:marRight w:val="0"/>
      <w:marTop w:val="0"/>
      <w:marBottom w:val="0"/>
      <w:divBdr>
        <w:top w:val="none" w:sz="0" w:space="0" w:color="auto"/>
        <w:left w:val="none" w:sz="0" w:space="0" w:color="auto"/>
        <w:bottom w:val="none" w:sz="0" w:space="0" w:color="auto"/>
        <w:right w:val="none" w:sz="0" w:space="0" w:color="auto"/>
      </w:divBdr>
    </w:div>
    <w:div w:id="506602107">
      <w:bodyDiv w:val="1"/>
      <w:marLeft w:val="0"/>
      <w:marRight w:val="0"/>
      <w:marTop w:val="0"/>
      <w:marBottom w:val="0"/>
      <w:divBdr>
        <w:top w:val="none" w:sz="0" w:space="0" w:color="auto"/>
        <w:left w:val="none" w:sz="0" w:space="0" w:color="auto"/>
        <w:bottom w:val="none" w:sz="0" w:space="0" w:color="auto"/>
        <w:right w:val="none" w:sz="0" w:space="0" w:color="auto"/>
      </w:divBdr>
    </w:div>
    <w:div w:id="605650282">
      <w:bodyDiv w:val="1"/>
      <w:marLeft w:val="0"/>
      <w:marRight w:val="0"/>
      <w:marTop w:val="0"/>
      <w:marBottom w:val="0"/>
      <w:divBdr>
        <w:top w:val="none" w:sz="0" w:space="0" w:color="auto"/>
        <w:left w:val="none" w:sz="0" w:space="0" w:color="auto"/>
        <w:bottom w:val="none" w:sz="0" w:space="0" w:color="auto"/>
        <w:right w:val="none" w:sz="0" w:space="0" w:color="auto"/>
      </w:divBdr>
      <w:divsChild>
        <w:div w:id="618604853">
          <w:marLeft w:val="0"/>
          <w:marRight w:val="0"/>
          <w:marTop w:val="0"/>
          <w:marBottom w:val="0"/>
          <w:divBdr>
            <w:top w:val="none" w:sz="0" w:space="0" w:color="auto"/>
            <w:left w:val="none" w:sz="0" w:space="0" w:color="auto"/>
            <w:bottom w:val="none" w:sz="0" w:space="0" w:color="auto"/>
            <w:right w:val="none" w:sz="0" w:space="0" w:color="auto"/>
          </w:divBdr>
        </w:div>
        <w:div w:id="1899777638">
          <w:marLeft w:val="0"/>
          <w:marRight w:val="0"/>
          <w:marTop w:val="0"/>
          <w:marBottom w:val="0"/>
          <w:divBdr>
            <w:top w:val="none" w:sz="0" w:space="0" w:color="auto"/>
            <w:left w:val="none" w:sz="0" w:space="0" w:color="auto"/>
            <w:bottom w:val="none" w:sz="0" w:space="0" w:color="auto"/>
            <w:right w:val="none" w:sz="0" w:space="0" w:color="auto"/>
          </w:divBdr>
        </w:div>
        <w:div w:id="1043286215">
          <w:marLeft w:val="0"/>
          <w:marRight w:val="0"/>
          <w:marTop w:val="0"/>
          <w:marBottom w:val="0"/>
          <w:divBdr>
            <w:top w:val="none" w:sz="0" w:space="0" w:color="auto"/>
            <w:left w:val="none" w:sz="0" w:space="0" w:color="auto"/>
            <w:bottom w:val="none" w:sz="0" w:space="0" w:color="auto"/>
            <w:right w:val="none" w:sz="0" w:space="0" w:color="auto"/>
          </w:divBdr>
        </w:div>
      </w:divsChild>
    </w:div>
    <w:div w:id="976229221">
      <w:bodyDiv w:val="1"/>
      <w:marLeft w:val="0"/>
      <w:marRight w:val="0"/>
      <w:marTop w:val="0"/>
      <w:marBottom w:val="0"/>
      <w:divBdr>
        <w:top w:val="none" w:sz="0" w:space="0" w:color="auto"/>
        <w:left w:val="none" w:sz="0" w:space="0" w:color="auto"/>
        <w:bottom w:val="none" w:sz="0" w:space="0" w:color="auto"/>
        <w:right w:val="none" w:sz="0" w:space="0" w:color="auto"/>
      </w:divBdr>
    </w:div>
    <w:div w:id="1123885101">
      <w:bodyDiv w:val="1"/>
      <w:marLeft w:val="0"/>
      <w:marRight w:val="0"/>
      <w:marTop w:val="0"/>
      <w:marBottom w:val="0"/>
      <w:divBdr>
        <w:top w:val="none" w:sz="0" w:space="0" w:color="auto"/>
        <w:left w:val="none" w:sz="0" w:space="0" w:color="auto"/>
        <w:bottom w:val="none" w:sz="0" w:space="0" w:color="auto"/>
        <w:right w:val="none" w:sz="0" w:space="0" w:color="auto"/>
      </w:divBdr>
    </w:div>
    <w:div w:id="1361470157">
      <w:bodyDiv w:val="1"/>
      <w:marLeft w:val="0"/>
      <w:marRight w:val="0"/>
      <w:marTop w:val="0"/>
      <w:marBottom w:val="0"/>
      <w:divBdr>
        <w:top w:val="none" w:sz="0" w:space="0" w:color="auto"/>
        <w:left w:val="none" w:sz="0" w:space="0" w:color="auto"/>
        <w:bottom w:val="none" w:sz="0" w:space="0" w:color="auto"/>
        <w:right w:val="none" w:sz="0" w:space="0" w:color="auto"/>
      </w:divBdr>
    </w:div>
    <w:div w:id="1414888650">
      <w:bodyDiv w:val="1"/>
      <w:marLeft w:val="0"/>
      <w:marRight w:val="0"/>
      <w:marTop w:val="0"/>
      <w:marBottom w:val="0"/>
      <w:divBdr>
        <w:top w:val="none" w:sz="0" w:space="0" w:color="auto"/>
        <w:left w:val="none" w:sz="0" w:space="0" w:color="auto"/>
        <w:bottom w:val="none" w:sz="0" w:space="0" w:color="auto"/>
        <w:right w:val="none" w:sz="0" w:space="0" w:color="auto"/>
      </w:divBdr>
    </w:div>
    <w:div w:id="1529561669">
      <w:bodyDiv w:val="1"/>
      <w:marLeft w:val="0"/>
      <w:marRight w:val="0"/>
      <w:marTop w:val="0"/>
      <w:marBottom w:val="0"/>
      <w:divBdr>
        <w:top w:val="none" w:sz="0" w:space="0" w:color="auto"/>
        <w:left w:val="none" w:sz="0" w:space="0" w:color="auto"/>
        <w:bottom w:val="none" w:sz="0" w:space="0" w:color="auto"/>
        <w:right w:val="none" w:sz="0" w:space="0" w:color="auto"/>
      </w:divBdr>
    </w:div>
    <w:div w:id="1547061759">
      <w:bodyDiv w:val="1"/>
      <w:marLeft w:val="0"/>
      <w:marRight w:val="0"/>
      <w:marTop w:val="0"/>
      <w:marBottom w:val="0"/>
      <w:divBdr>
        <w:top w:val="none" w:sz="0" w:space="0" w:color="auto"/>
        <w:left w:val="none" w:sz="0" w:space="0" w:color="auto"/>
        <w:bottom w:val="none" w:sz="0" w:space="0" w:color="auto"/>
        <w:right w:val="none" w:sz="0" w:space="0" w:color="auto"/>
      </w:divBdr>
    </w:div>
    <w:div w:id="1699700756">
      <w:bodyDiv w:val="1"/>
      <w:marLeft w:val="0"/>
      <w:marRight w:val="0"/>
      <w:marTop w:val="0"/>
      <w:marBottom w:val="0"/>
      <w:divBdr>
        <w:top w:val="none" w:sz="0" w:space="0" w:color="auto"/>
        <w:left w:val="none" w:sz="0" w:space="0" w:color="auto"/>
        <w:bottom w:val="none" w:sz="0" w:space="0" w:color="auto"/>
        <w:right w:val="none" w:sz="0" w:space="0" w:color="auto"/>
      </w:divBdr>
    </w:div>
    <w:div w:id="1936085263">
      <w:bodyDiv w:val="1"/>
      <w:marLeft w:val="0"/>
      <w:marRight w:val="0"/>
      <w:marTop w:val="0"/>
      <w:marBottom w:val="0"/>
      <w:divBdr>
        <w:top w:val="none" w:sz="0" w:space="0" w:color="auto"/>
        <w:left w:val="none" w:sz="0" w:space="0" w:color="auto"/>
        <w:bottom w:val="none" w:sz="0" w:space="0" w:color="auto"/>
        <w:right w:val="none" w:sz="0" w:space="0" w:color="auto"/>
      </w:divBdr>
    </w:div>
    <w:div w:id="209015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E1B85-DB3A-4716-B78B-FE5E49D7E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CD3C97-0698-4DA4-A498-60C91CA07593}">
  <ds:schemaRefs>
    <ds:schemaRef ds:uri="http://schemas.openxmlformats.org/officeDocument/2006/bibliography"/>
  </ds:schemaRefs>
</ds:datastoreItem>
</file>

<file path=customXml/itemProps3.xml><?xml version="1.0" encoding="utf-8"?>
<ds:datastoreItem xmlns:ds="http://schemas.openxmlformats.org/officeDocument/2006/customXml" ds:itemID="{B0D20367-AA97-4DE0-B9A2-DA94263965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DF5D05-0769-49BC-8727-50219BCA5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 Vu</dc:creator>
  <cp:lastModifiedBy>Long Mau</cp:lastModifiedBy>
  <cp:revision>3</cp:revision>
  <cp:lastPrinted>2022-12-29T04:46:00Z</cp:lastPrinted>
  <dcterms:created xsi:type="dcterms:W3CDTF">2023-02-14T09:44:00Z</dcterms:created>
  <dcterms:modified xsi:type="dcterms:W3CDTF">2023-02-14T09:44:00Z</dcterms:modified>
</cp:coreProperties>
</file>